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88F7" w14:textId="002137CA" w:rsidR="00C437C8" w:rsidRPr="00966C0D" w:rsidRDefault="00966C0D" w:rsidP="00966C0D">
      <w:pPr>
        <w:ind w:firstLine="709"/>
        <w:jc w:val="right"/>
        <w:rPr>
          <w:sz w:val="28"/>
          <w:szCs w:val="28"/>
        </w:rPr>
      </w:pPr>
      <w:r w:rsidRPr="00966C0D">
        <w:rPr>
          <w:sz w:val="28"/>
          <w:szCs w:val="28"/>
        </w:rPr>
        <w:t>Приложение</w:t>
      </w:r>
    </w:p>
    <w:p w14:paraId="0F933637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1D9393A8" w14:textId="4D95BD79" w:rsidR="00966C0D" w:rsidRPr="00BB4FB4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>Универсальный QR-код для оплаты: как это работает и зачем подключать</w:t>
      </w:r>
    </w:p>
    <w:p w14:paraId="419445EF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704BBA9D" w14:textId="2DE934F9" w:rsidR="00966C0D" w:rsidRPr="00966C0D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 xml:space="preserve">С сентября 2026 года в России начал действовать универсальный платежный QR-код. Он объединил все доступные в торговой точке способы безналичной оплаты — от Системы быстрых платежей (СБП) и цифрового рубля до банковских </w:t>
      </w:r>
      <w:proofErr w:type="spellStart"/>
      <w:r w:rsidRPr="00966C0D">
        <w:rPr>
          <w:sz w:val="28"/>
          <w:szCs w:val="28"/>
        </w:rPr>
        <w:t>pay</w:t>
      </w:r>
      <w:proofErr w:type="spellEnd"/>
      <w:r>
        <w:rPr>
          <w:sz w:val="28"/>
          <w:szCs w:val="28"/>
        </w:rPr>
        <w:t>-</w:t>
      </w:r>
      <w:r w:rsidRPr="00966C0D">
        <w:rPr>
          <w:sz w:val="28"/>
          <w:szCs w:val="28"/>
        </w:rPr>
        <w:t>сервисов и сервисов оплаты частями. Нововведение призвано устранить путаницу, когда покупатель сканировал не тот код и лишался скидки или кешбэка.</w:t>
      </w:r>
    </w:p>
    <w:p w14:paraId="2442FC3E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38D39CE2" w14:textId="4B94E992" w:rsidR="00966C0D" w:rsidRPr="00966C0D" w:rsidRDefault="00966C0D" w:rsidP="00966C0D">
      <w:pPr>
        <w:jc w:val="both"/>
        <w:rPr>
          <w:sz w:val="28"/>
          <w:szCs w:val="28"/>
        </w:rPr>
      </w:pPr>
      <w:r w:rsidRPr="00966C0D">
        <w:rPr>
          <w:sz w:val="28"/>
          <w:szCs w:val="28"/>
        </w:rPr>
        <w:t>Как это работает</w:t>
      </w:r>
    </w:p>
    <w:p w14:paraId="29365315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241E2353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 xml:space="preserve">Покупатель сканирует QR-код камерой смартфона или через приложение банка либо </w:t>
      </w:r>
      <w:proofErr w:type="spellStart"/>
      <w:r w:rsidRPr="00966C0D">
        <w:rPr>
          <w:sz w:val="28"/>
          <w:szCs w:val="28"/>
        </w:rPr>
        <w:t>СБПэй</w:t>
      </w:r>
      <w:proofErr w:type="spellEnd"/>
      <w:r w:rsidRPr="00966C0D">
        <w:rPr>
          <w:sz w:val="28"/>
          <w:szCs w:val="28"/>
        </w:rPr>
        <w:t>, выбирает удобный способ оплаты и подтверждает операцию. Деньги списываются со счета клиента и быстро зачисляются продавцу. Условия платежа — скидки, кешбэк, скорость возврата — зависят от выбранного покупателем сервиса.</w:t>
      </w:r>
    </w:p>
    <w:p w14:paraId="2E4EB807" w14:textId="77777777" w:rsidR="00966C0D" w:rsidRPr="00966C0D" w:rsidRDefault="00966C0D" w:rsidP="00966C0D">
      <w:pPr>
        <w:jc w:val="both"/>
        <w:rPr>
          <w:sz w:val="28"/>
          <w:szCs w:val="28"/>
        </w:rPr>
      </w:pPr>
    </w:p>
    <w:p w14:paraId="41B5FE7B" w14:textId="7247C6DB" w:rsidR="00966C0D" w:rsidRPr="00966C0D" w:rsidRDefault="00966C0D" w:rsidP="00966C0D">
      <w:pPr>
        <w:jc w:val="both"/>
        <w:rPr>
          <w:sz w:val="28"/>
          <w:szCs w:val="28"/>
        </w:rPr>
      </w:pPr>
      <w:r w:rsidRPr="00966C0D">
        <w:rPr>
          <w:sz w:val="28"/>
          <w:szCs w:val="28"/>
        </w:rPr>
        <w:t>Почему продавцы выбирают QR-оплату</w:t>
      </w:r>
    </w:p>
    <w:p w14:paraId="1CF4599A" w14:textId="3C60E8BE" w:rsidR="00966C0D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>Основные преимущества</w:t>
      </w:r>
      <w:r>
        <w:rPr>
          <w:sz w:val="28"/>
          <w:szCs w:val="28"/>
        </w:rPr>
        <w:t>:</w:t>
      </w:r>
    </w:p>
    <w:p w14:paraId="52B8E46D" w14:textId="4D28DF44" w:rsidR="00966C0D" w:rsidRDefault="00966C0D" w:rsidP="00966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6C0D">
        <w:rPr>
          <w:sz w:val="28"/>
          <w:szCs w:val="28"/>
        </w:rPr>
        <w:t xml:space="preserve">простота (не нужно специальное оборудование, достаточно распечатанного кода), </w:t>
      </w:r>
    </w:p>
    <w:p w14:paraId="5B4A392D" w14:textId="7FE1A8BC" w:rsidR="00966C0D" w:rsidRDefault="00966C0D" w:rsidP="00966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6C0D">
        <w:rPr>
          <w:sz w:val="28"/>
          <w:szCs w:val="28"/>
        </w:rPr>
        <w:t xml:space="preserve">удобство для клиентов (не нужна карта или бесконтактная оплата), </w:t>
      </w:r>
    </w:p>
    <w:p w14:paraId="598B62B4" w14:textId="6E75E862" w:rsidR="00966C0D" w:rsidRDefault="00966C0D" w:rsidP="00966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6C0D">
        <w:rPr>
          <w:sz w:val="28"/>
          <w:szCs w:val="28"/>
        </w:rPr>
        <w:t xml:space="preserve">скорость зачисления средств (по СБП и в цифровых рублях — за секунды) и экономия на комиссиях. </w:t>
      </w:r>
    </w:p>
    <w:p w14:paraId="7DF08261" w14:textId="4980495D" w:rsidR="00966C0D" w:rsidRPr="00966C0D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>Так, при расчетах через СБП комиссия составляет максимум 0,7% от суммы покупки, в цифровых рублях — 0,3%, но не более 1500 рублей за операцию. Для сравнения: эквайринг по банковским картам может достигать 3%.</w:t>
      </w:r>
    </w:p>
    <w:p w14:paraId="0EC6D14E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7C585FCB" w14:textId="733A3CED" w:rsidR="00966C0D" w:rsidRPr="00966C0D" w:rsidRDefault="00966C0D" w:rsidP="00966C0D">
      <w:pPr>
        <w:jc w:val="both"/>
        <w:rPr>
          <w:sz w:val="28"/>
          <w:szCs w:val="28"/>
        </w:rPr>
      </w:pPr>
      <w:r w:rsidRPr="00966C0D">
        <w:rPr>
          <w:sz w:val="28"/>
          <w:szCs w:val="28"/>
        </w:rPr>
        <w:t>Как подключить</w:t>
      </w:r>
    </w:p>
    <w:p w14:paraId="655FF35E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2D084A78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  <w:r w:rsidRPr="00966C0D">
        <w:rPr>
          <w:sz w:val="28"/>
          <w:szCs w:val="28"/>
        </w:rPr>
        <w:t>Чтобы настроить оплату по QR-коду в торговой точке или онлайн-магазине, необходимо обратиться в банк. Конкретный набор доступных вариантов расчетов зависит от договора с кредитной организацией.</w:t>
      </w:r>
    </w:p>
    <w:p w14:paraId="321DB7F5" w14:textId="77777777" w:rsidR="00966C0D" w:rsidRPr="00966C0D" w:rsidRDefault="00966C0D" w:rsidP="00966C0D">
      <w:pPr>
        <w:ind w:firstLine="709"/>
        <w:jc w:val="both"/>
        <w:rPr>
          <w:sz w:val="28"/>
          <w:szCs w:val="28"/>
        </w:rPr>
      </w:pPr>
    </w:p>
    <w:p w14:paraId="02745A2B" w14:textId="1C405579" w:rsidR="00966C0D" w:rsidRPr="00C25EF0" w:rsidRDefault="00966C0D" w:rsidP="00966C0D">
      <w:pPr>
        <w:jc w:val="both"/>
        <w:rPr>
          <w:i/>
          <w:iCs/>
          <w:sz w:val="28"/>
          <w:szCs w:val="28"/>
        </w:rPr>
      </w:pPr>
      <w:r w:rsidRPr="00C25EF0">
        <w:rPr>
          <w:i/>
          <w:iCs/>
          <w:sz w:val="28"/>
          <w:szCs w:val="28"/>
        </w:rPr>
        <w:t>Источник: fincult.info*</w:t>
      </w:r>
    </w:p>
    <w:sectPr w:rsidR="00966C0D" w:rsidRPr="00C25EF0" w:rsidSect="00966C0D">
      <w:pgSz w:w="11906" w:h="16838"/>
      <w:pgMar w:top="1135" w:right="567" w:bottom="142" w:left="1134" w:header="0" w:footer="442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FA373" w14:textId="77777777" w:rsidR="009A10DE" w:rsidRDefault="009A10DE">
      <w:r>
        <w:separator/>
      </w:r>
    </w:p>
  </w:endnote>
  <w:endnote w:type="continuationSeparator" w:id="0">
    <w:p w14:paraId="2AD92281" w14:textId="77777777" w:rsidR="009A10DE" w:rsidRDefault="009A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7820B" w14:textId="77777777" w:rsidR="009A10DE" w:rsidRDefault="009A10DE">
      <w:r>
        <w:separator/>
      </w:r>
    </w:p>
  </w:footnote>
  <w:footnote w:type="continuationSeparator" w:id="0">
    <w:p w14:paraId="1865DE5E" w14:textId="77777777" w:rsidR="009A10DE" w:rsidRDefault="009A1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22"/>
    <w:rsid w:val="00002DD0"/>
    <w:rsid w:val="00020061"/>
    <w:rsid w:val="00023DBD"/>
    <w:rsid w:val="00023E98"/>
    <w:rsid w:val="000264CD"/>
    <w:rsid w:val="000266D5"/>
    <w:rsid w:val="000317E6"/>
    <w:rsid w:val="00032E3F"/>
    <w:rsid w:val="00033DE1"/>
    <w:rsid w:val="000343F5"/>
    <w:rsid w:val="00037656"/>
    <w:rsid w:val="000401F2"/>
    <w:rsid w:val="0005036E"/>
    <w:rsid w:val="00054042"/>
    <w:rsid w:val="000636F2"/>
    <w:rsid w:val="0006401C"/>
    <w:rsid w:val="00066753"/>
    <w:rsid w:val="00066A94"/>
    <w:rsid w:val="0007252B"/>
    <w:rsid w:val="00073A90"/>
    <w:rsid w:val="00084534"/>
    <w:rsid w:val="00087F9E"/>
    <w:rsid w:val="00091C83"/>
    <w:rsid w:val="000A4C0D"/>
    <w:rsid w:val="000A69FC"/>
    <w:rsid w:val="000B55FC"/>
    <w:rsid w:val="000C3F72"/>
    <w:rsid w:val="000C4BF3"/>
    <w:rsid w:val="000C788C"/>
    <w:rsid w:val="000C7E0D"/>
    <w:rsid w:val="000D0B40"/>
    <w:rsid w:val="000D1241"/>
    <w:rsid w:val="000D2BD2"/>
    <w:rsid w:val="000D6B72"/>
    <w:rsid w:val="000F6319"/>
    <w:rsid w:val="001045DB"/>
    <w:rsid w:val="00115310"/>
    <w:rsid w:val="001153AB"/>
    <w:rsid w:val="00116492"/>
    <w:rsid w:val="00121269"/>
    <w:rsid w:val="001217EB"/>
    <w:rsid w:val="00127A5D"/>
    <w:rsid w:val="001370E5"/>
    <w:rsid w:val="001428BA"/>
    <w:rsid w:val="001523C0"/>
    <w:rsid w:val="001576FA"/>
    <w:rsid w:val="001601ED"/>
    <w:rsid w:val="00160B4A"/>
    <w:rsid w:val="00165FC6"/>
    <w:rsid w:val="0017699E"/>
    <w:rsid w:val="00176BEF"/>
    <w:rsid w:val="00185622"/>
    <w:rsid w:val="0018764B"/>
    <w:rsid w:val="0019287F"/>
    <w:rsid w:val="00194B52"/>
    <w:rsid w:val="001959EE"/>
    <w:rsid w:val="0019781D"/>
    <w:rsid w:val="001A435F"/>
    <w:rsid w:val="001B02C2"/>
    <w:rsid w:val="001B7DF6"/>
    <w:rsid w:val="001E2D10"/>
    <w:rsid w:val="001E4B29"/>
    <w:rsid w:val="001F0082"/>
    <w:rsid w:val="001F1ADD"/>
    <w:rsid w:val="001F6510"/>
    <w:rsid w:val="0020678B"/>
    <w:rsid w:val="00213D2B"/>
    <w:rsid w:val="0022219E"/>
    <w:rsid w:val="002258B5"/>
    <w:rsid w:val="00225B88"/>
    <w:rsid w:val="002602EE"/>
    <w:rsid w:val="00271AD7"/>
    <w:rsid w:val="00281272"/>
    <w:rsid w:val="002B1903"/>
    <w:rsid w:val="002B3BB5"/>
    <w:rsid w:val="002B77F7"/>
    <w:rsid w:val="002C1F90"/>
    <w:rsid w:val="002C2C70"/>
    <w:rsid w:val="002C4AA8"/>
    <w:rsid w:val="002C658D"/>
    <w:rsid w:val="002D60D6"/>
    <w:rsid w:val="002E12C3"/>
    <w:rsid w:val="002E4635"/>
    <w:rsid w:val="002E4EE2"/>
    <w:rsid w:val="002F3AD9"/>
    <w:rsid w:val="00300B7B"/>
    <w:rsid w:val="00306236"/>
    <w:rsid w:val="0031229C"/>
    <w:rsid w:val="00312CA3"/>
    <w:rsid w:val="00315E11"/>
    <w:rsid w:val="00324A02"/>
    <w:rsid w:val="00327C38"/>
    <w:rsid w:val="00330DDE"/>
    <w:rsid w:val="003342F0"/>
    <w:rsid w:val="00334B41"/>
    <w:rsid w:val="00340CFE"/>
    <w:rsid w:val="003430EF"/>
    <w:rsid w:val="003431B1"/>
    <w:rsid w:val="00350097"/>
    <w:rsid w:val="00354AC6"/>
    <w:rsid w:val="00363E7A"/>
    <w:rsid w:val="00374611"/>
    <w:rsid w:val="003746F5"/>
    <w:rsid w:val="0039152C"/>
    <w:rsid w:val="003A088B"/>
    <w:rsid w:val="003B1AEB"/>
    <w:rsid w:val="003B7FE8"/>
    <w:rsid w:val="003C4697"/>
    <w:rsid w:val="003D7602"/>
    <w:rsid w:val="003E1E18"/>
    <w:rsid w:val="003E2A77"/>
    <w:rsid w:val="003E4333"/>
    <w:rsid w:val="003E6808"/>
    <w:rsid w:val="003F3886"/>
    <w:rsid w:val="003F547A"/>
    <w:rsid w:val="003F59A8"/>
    <w:rsid w:val="003F5DE0"/>
    <w:rsid w:val="004028F4"/>
    <w:rsid w:val="004059B0"/>
    <w:rsid w:val="0041087E"/>
    <w:rsid w:val="00412827"/>
    <w:rsid w:val="00415B3A"/>
    <w:rsid w:val="00430FA2"/>
    <w:rsid w:val="00435178"/>
    <w:rsid w:val="004405E9"/>
    <w:rsid w:val="0044296B"/>
    <w:rsid w:val="00451F83"/>
    <w:rsid w:val="0045648E"/>
    <w:rsid w:val="0045741C"/>
    <w:rsid w:val="00465C23"/>
    <w:rsid w:val="00481012"/>
    <w:rsid w:val="00481310"/>
    <w:rsid w:val="00484DE7"/>
    <w:rsid w:val="004938F5"/>
    <w:rsid w:val="004B2313"/>
    <w:rsid w:val="004B5442"/>
    <w:rsid w:val="004C02A0"/>
    <w:rsid w:val="004C0F74"/>
    <w:rsid w:val="004C4E73"/>
    <w:rsid w:val="004D071A"/>
    <w:rsid w:val="004D5EED"/>
    <w:rsid w:val="004D6C68"/>
    <w:rsid w:val="004D7284"/>
    <w:rsid w:val="004D7307"/>
    <w:rsid w:val="004E00A8"/>
    <w:rsid w:val="004E212F"/>
    <w:rsid w:val="004F4718"/>
    <w:rsid w:val="004F559A"/>
    <w:rsid w:val="0050145A"/>
    <w:rsid w:val="00503E64"/>
    <w:rsid w:val="005124FA"/>
    <w:rsid w:val="005224AA"/>
    <w:rsid w:val="00527CD3"/>
    <w:rsid w:val="005319D8"/>
    <w:rsid w:val="0053284F"/>
    <w:rsid w:val="0053288F"/>
    <w:rsid w:val="0055366A"/>
    <w:rsid w:val="00563575"/>
    <w:rsid w:val="00566F54"/>
    <w:rsid w:val="0057280D"/>
    <w:rsid w:val="00573541"/>
    <w:rsid w:val="00575E5A"/>
    <w:rsid w:val="0057638B"/>
    <w:rsid w:val="005820C9"/>
    <w:rsid w:val="00583B83"/>
    <w:rsid w:val="005876DF"/>
    <w:rsid w:val="005B3394"/>
    <w:rsid w:val="005C50D2"/>
    <w:rsid w:val="005C6D63"/>
    <w:rsid w:val="005C6EB9"/>
    <w:rsid w:val="005C7361"/>
    <w:rsid w:val="005D1B2C"/>
    <w:rsid w:val="005D3101"/>
    <w:rsid w:val="005D426D"/>
    <w:rsid w:val="005E2CC1"/>
    <w:rsid w:val="005F124C"/>
    <w:rsid w:val="005F54C2"/>
    <w:rsid w:val="005F6DA8"/>
    <w:rsid w:val="00610D54"/>
    <w:rsid w:val="00610E2C"/>
    <w:rsid w:val="00623FA9"/>
    <w:rsid w:val="00624A6C"/>
    <w:rsid w:val="00627CA5"/>
    <w:rsid w:val="0063487A"/>
    <w:rsid w:val="00643637"/>
    <w:rsid w:val="00643DAB"/>
    <w:rsid w:val="00644852"/>
    <w:rsid w:val="00645099"/>
    <w:rsid w:val="00645B3E"/>
    <w:rsid w:val="00653CF8"/>
    <w:rsid w:val="00655688"/>
    <w:rsid w:val="00662C4C"/>
    <w:rsid w:val="006664BD"/>
    <w:rsid w:val="006744E0"/>
    <w:rsid w:val="00674FD5"/>
    <w:rsid w:val="0069661B"/>
    <w:rsid w:val="006A3B8A"/>
    <w:rsid w:val="006B45F2"/>
    <w:rsid w:val="006C0C24"/>
    <w:rsid w:val="006D1629"/>
    <w:rsid w:val="006D576C"/>
    <w:rsid w:val="006D61F9"/>
    <w:rsid w:val="006D6EB7"/>
    <w:rsid w:val="006E0B58"/>
    <w:rsid w:val="006E37D4"/>
    <w:rsid w:val="006E53D4"/>
    <w:rsid w:val="00700224"/>
    <w:rsid w:val="007028D9"/>
    <w:rsid w:val="00712FC8"/>
    <w:rsid w:val="00713DDB"/>
    <w:rsid w:val="00722B9A"/>
    <w:rsid w:val="00731BE3"/>
    <w:rsid w:val="00734D07"/>
    <w:rsid w:val="0074185A"/>
    <w:rsid w:val="007434B4"/>
    <w:rsid w:val="00754B23"/>
    <w:rsid w:val="00756942"/>
    <w:rsid w:val="00756D81"/>
    <w:rsid w:val="00763260"/>
    <w:rsid w:val="0079087F"/>
    <w:rsid w:val="00793827"/>
    <w:rsid w:val="007941D4"/>
    <w:rsid w:val="007C2B69"/>
    <w:rsid w:val="007C301B"/>
    <w:rsid w:val="007C4AF5"/>
    <w:rsid w:val="007E3364"/>
    <w:rsid w:val="007E3DE4"/>
    <w:rsid w:val="008052B0"/>
    <w:rsid w:val="00807DA7"/>
    <w:rsid w:val="008268AD"/>
    <w:rsid w:val="00844D70"/>
    <w:rsid w:val="00845FE0"/>
    <w:rsid w:val="00847169"/>
    <w:rsid w:val="00852FBA"/>
    <w:rsid w:val="00856B13"/>
    <w:rsid w:val="008608A9"/>
    <w:rsid w:val="0086336B"/>
    <w:rsid w:val="00866A69"/>
    <w:rsid w:val="008702FF"/>
    <w:rsid w:val="00872CEE"/>
    <w:rsid w:val="0087404C"/>
    <w:rsid w:val="00882D05"/>
    <w:rsid w:val="00887D80"/>
    <w:rsid w:val="00891540"/>
    <w:rsid w:val="0089414B"/>
    <w:rsid w:val="008A512A"/>
    <w:rsid w:val="008B50D2"/>
    <w:rsid w:val="008C1543"/>
    <w:rsid w:val="008D029D"/>
    <w:rsid w:val="008D1A4F"/>
    <w:rsid w:val="008D2F9B"/>
    <w:rsid w:val="008D6C86"/>
    <w:rsid w:val="008E116F"/>
    <w:rsid w:val="008E3426"/>
    <w:rsid w:val="00901B38"/>
    <w:rsid w:val="0091140D"/>
    <w:rsid w:val="009279B0"/>
    <w:rsid w:val="00927EBF"/>
    <w:rsid w:val="00930319"/>
    <w:rsid w:val="00932D7A"/>
    <w:rsid w:val="00962E38"/>
    <w:rsid w:val="00966C0D"/>
    <w:rsid w:val="00972D50"/>
    <w:rsid w:val="00973C82"/>
    <w:rsid w:val="00992FB6"/>
    <w:rsid w:val="009A10DE"/>
    <w:rsid w:val="009B1B03"/>
    <w:rsid w:val="009B2EC8"/>
    <w:rsid w:val="009C0F34"/>
    <w:rsid w:val="009C7ECF"/>
    <w:rsid w:val="009D64F1"/>
    <w:rsid w:val="009E4E1D"/>
    <w:rsid w:val="009E6C9D"/>
    <w:rsid w:val="009F4ECD"/>
    <w:rsid w:val="009F7F45"/>
    <w:rsid w:val="00A058E1"/>
    <w:rsid w:val="00A13548"/>
    <w:rsid w:val="00A164BD"/>
    <w:rsid w:val="00A21A34"/>
    <w:rsid w:val="00A26268"/>
    <w:rsid w:val="00A2647D"/>
    <w:rsid w:val="00A31974"/>
    <w:rsid w:val="00A37256"/>
    <w:rsid w:val="00A42163"/>
    <w:rsid w:val="00A47614"/>
    <w:rsid w:val="00A52858"/>
    <w:rsid w:val="00A608F6"/>
    <w:rsid w:val="00A636A1"/>
    <w:rsid w:val="00A64D96"/>
    <w:rsid w:val="00A7017F"/>
    <w:rsid w:val="00A77ED9"/>
    <w:rsid w:val="00AA35B7"/>
    <w:rsid w:val="00AB44FC"/>
    <w:rsid w:val="00AC0CAB"/>
    <w:rsid w:val="00AC3A96"/>
    <w:rsid w:val="00AD08DB"/>
    <w:rsid w:val="00AD21AF"/>
    <w:rsid w:val="00AF339C"/>
    <w:rsid w:val="00B04BC5"/>
    <w:rsid w:val="00B066F7"/>
    <w:rsid w:val="00B075F0"/>
    <w:rsid w:val="00B136FF"/>
    <w:rsid w:val="00B16DBD"/>
    <w:rsid w:val="00B2373B"/>
    <w:rsid w:val="00B26994"/>
    <w:rsid w:val="00B32F5F"/>
    <w:rsid w:val="00B37B65"/>
    <w:rsid w:val="00B37C8C"/>
    <w:rsid w:val="00B4347A"/>
    <w:rsid w:val="00B4746A"/>
    <w:rsid w:val="00B50AB1"/>
    <w:rsid w:val="00B52D12"/>
    <w:rsid w:val="00B53D60"/>
    <w:rsid w:val="00B625DA"/>
    <w:rsid w:val="00B71B93"/>
    <w:rsid w:val="00B77F96"/>
    <w:rsid w:val="00B77FF5"/>
    <w:rsid w:val="00B836A4"/>
    <w:rsid w:val="00B85DED"/>
    <w:rsid w:val="00B866D2"/>
    <w:rsid w:val="00B9406E"/>
    <w:rsid w:val="00B95F83"/>
    <w:rsid w:val="00B9793A"/>
    <w:rsid w:val="00BA0AB1"/>
    <w:rsid w:val="00BA6F86"/>
    <w:rsid w:val="00BB09CD"/>
    <w:rsid w:val="00BB4223"/>
    <w:rsid w:val="00BB4FB4"/>
    <w:rsid w:val="00BD4804"/>
    <w:rsid w:val="00BE3E09"/>
    <w:rsid w:val="00BE42EE"/>
    <w:rsid w:val="00BF2222"/>
    <w:rsid w:val="00BF490C"/>
    <w:rsid w:val="00BF6833"/>
    <w:rsid w:val="00BF6C6E"/>
    <w:rsid w:val="00C13835"/>
    <w:rsid w:val="00C13AB0"/>
    <w:rsid w:val="00C21230"/>
    <w:rsid w:val="00C25EF0"/>
    <w:rsid w:val="00C30834"/>
    <w:rsid w:val="00C30C4D"/>
    <w:rsid w:val="00C32E65"/>
    <w:rsid w:val="00C345E6"/>
    <w:rsid w:val="00C374C3"/>
    <w:rsid w:val="00C417D8"/>
    <w:rsid w:val="00C437C8"/>
    <w:rsid w:val="00C44DCD"/>
    <w:rsid w:val="00C50438"/>
    <w:rsid w:val="00C563E8"/>
    <w:rsid w:val="00C6561A"/>
    <w:rsid w:val="00C70892"/>
    <w:rsid w:val="00C73487"/>
    <w:rsid w:val="00C759EC"/>
    <w:rsid w:val="00C95E8B"/>
    <w:rsid w:val="00CA2238"/>
    <w:rsid w:val="00CA6291"/>
    <w:rsid w:val="00CA6C64"/>
    <w:rsid w:val="00CB141A"/>
    <w:rsid w:val="00CB61F4"/>
    <w:rsid w:val="00CB65C9"/>
    <w:rsid w:val="00CC34B1"/>
    <w:rsid w:val="00CC47C0"/>
    <w:rsid w:val="00CD30BC"/>
    <w:rsid w:val="00CE4749"/>
    <w:rsid w:val="00CF3E87"/>
    <w:rsid w:val="00CF6694"/>
    <w:rsid w:val="00CF66AE"/>
    <w:rsid w:val="00D07681"/>
    <w:rsid w:val="00D10599"/>
    <w:rsid w:val="00D212BE"/>
    <w:rsid w:val="00D23CB5"/>
    <w:rsid w:val="00D24414"/>
    <w:rsid w:val="00D30892"/>
    <w:rsid w:val="00D337C2"/>
    <w:rsid w:val="00D3416A"/>
    <w:rsid w:val="00D40CEC"/>
    <w:rsid w:val="00D4443E"/>
    <w:rsid w:val="00D5582E"/>
    <w:rsid w:val="00D60A7F"/>
    <w:rsid w:val="00D703D7"/>
    <w:rsid w:val="00D72DEA"/>
    <w:rsid w:val="00D73460"/>
    <w:rsid w:val="00D85FB1"/>
    <w:rsid w:val="00DA21FD"/>
    <w:rsid w:val="00DA5BDB"/>
    <w:rsid w:val="00DB18CC"/>
    <w:rsid w:val="00DC0876"/>
    <w:rsid w:val="00DC336C"/>
    <w:rsid w:val="00DC46AA"/>
    <w:rsid w:val="00DC59FF"/>
    <w:rsid w:val="00DC7861"/>
    <w:rsid w:val="00DD1B65"/>
    <w:rsid w:val="00DD3EC8"/>
    <w:rsid w:val="00DD4990"/>
    <w:rsid w:val="00DD4E4A"/>
    <w:rsid w:val="00DD526A"/>
    <w:rsid w:val="00DE0AEF"/>
    <w:rsid w:val="00DF5ECB"/>
    <w:rsid w:val="00DF6F54"/>
    <w:rsid w:val="00DF7529"/>
    <w:rsid w:val="00E04F45"/>
    <w:rsid w:val="00E07110"/>
    <w:rsid w:val="00E10169"/>
    <w:rsid w:val="00E16843"/>
    <w:rsid w:val="00E3063C"/>
    <w:rsid w:val="00E323A3"/>
    <w:rsid w:val="00E33BFD"/>
    <w:rsid w:val="00E34096"/>
    <w:rsid w:val="00E37C99"/>
    <w:rsid w:val="00E45575"/>
    <w:rsid w:val="00E5107D"/>
    <w:rsid w:val="00E51C99"/>
    <w:rsid w:val="00E52034"/>
    <w:rsid w:val="00E80121"/>
    <w:rsid w:val="00E82C11"/>
    <w:rsid w:val="00E82F8C"/>
    <w:rsid w:val="00E86AF4"/>
    <w:rsid w:val="00E904C2"/>
    <w:rsid w:val="00E91254"/>
    <w:rsid w:val="00E9246E"/>
    <w:rsid w:val="00E94724"/>
    <w:rsid w:val="00EA0484"/>
    <w:rsid w:val="00EA1A77"/>
    <w:rsid w:val="00EA4EAD"/>
    <w:rsid w:val="00EA5B55"/>
    <w:rsid w:val="00EA653C"/>
    <w:rsid w:val="00EB6275"/>
    <w:rsid w:val="00EC0CA0"/>
    <w:rsid w:val="00EC3711"/>
    <w:rsid w:val="00ED039B"/>
    <w:rsid w:val="00ED4DBC"/>
    <w:rsid w:val="00ED63D4"/>
    <w:rsid w:val="00ED7BEF"/>
    <w:rsid w:val="00EE0096"/>
    <w:rsid w:val="00EE5A60"/>
    <w:rsid w:val="00EE7E18"/>
    <w:rsid w:val="00EF6D65"/>
    <w:rsid w:val="00F071C1"/>
    <w:rsid w:val="00F11261"/>
    <w:rsid w:val="00F250CC"/>
    <w:rsid w:val="00F33B36"/>
    <w:rsid w:val="00F33B67"/>
    <w:rsid w:val="00F35BC1"/>
    <w:rsid w:val="00F36150"/>
    <w:rsid w:val="00F52972"/>
    <w:rsid w:val="00F560E2"/>
    <w:rsid w:val="00F648B1"/>
    <w:rsid w:val="00F64CD3"/>
    <w:rsid w:val="00F65463"/>
    <w:rsid w:val="00F83482"/>
    <w:rsid w:val="00F84F6F"/>
    <w:rsid w:val="00F92D7C"/>
    <w:rsid w:val="00F93957"/>
    <w:rsid w:val="00F95372"/>
    <w:rsid w:val="00FA6FC6"/>
    <w:rsid w:val="00FB1C39"/>
    <w:rsid w:val="00FB24A3"/>
    <w:rsid w:val="00FB2C57"/>
    <w:rsid w:val="00FC7E9D"/>
    <w:rsid w:val="00FD244A"/>
    <w:rsid w:val="00FE16E5"/>
    <w:rsid w:val="00FE5308"/>
    <w:rsid w:val="00FE6328"/>
    <w:rsid w:val="00FF42A2"/>
    <w:rsid w:val="00FF6DFB"/>
    <w:rsid w:val="00FF7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9FA60"/>
  <w15:docId w15:val="{FBE63F85-14CF-4830-A383-7C32AD05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1B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D6F17"/>
    <w:rPr>
      <w:b/>
      <w:bCs/>
    </w:rPr>
  </w:style>
  <w:style w:type="character" w:customStyle="1" w:styleId="apple-converted-space">
    <w:name w:val="apple-converted-space"/>
    <w:qFormat/>
    <w:rsid w:val="00CD6F17"/>
  </w:style>
  <w:style w:type="character" w:customStyle="1" w:styleId="FontStyle27">
    <w:name w:val="Font Style27"/>
    <w:uiPriority w:val="99"/>
    <w:qFormat/>
    <w:rsid w:val="00CD6F17"/>
    <w:rPr>
      <w:rFonts w:ascii="Times New Roman" w:hAnsi="Times New Roman" w:cs="Times New Roman"/>
      <w:sz w:val="28"/>
      <w:szCs w:val="28"/>
    </w:rPr>
  </w:style>
  <w:style w:type="character" w:customStyle="1" w:styleId="InternetLink">
    <w:name w:val="Internet Link"/>
    <w:rsid w:val="009926E2"/>
    <w:rPr>
      <w:color w:val="000080"/>
      <w:u w:val="single"/>
    </w:rPr>
  </w:style>
  <w:style w:type="character" w:customStyle="1" w:styleId="a4">
    <w:name w:val="Верхний колонтитул Знак"/>
    <w:uiPriority w:val="99"/>
    <w:qFormat/>
    <w:rsid w:val="009B66A3"/>
    <w:rPr>
      <w:sz w:val="24"/>
      <w:szCs w:val="24"/>
    </w:rPr>
  </w:style>
  <w:style w:type="character" w:customStyle="1" w:styleId="a5">
    <w:name w:val="Нижний колонтитул Знак"/>
    <w:uiPriority w:val="99"/>
    <w:qFormat/>
    <w:rsid w:val="009B66A3"/>
    <w:rPr>
      <w:sz w:val="24"/>
      <w:szCs w:val="24"/>
    </w:rPr>
  </w:style>
  <w:style w:type="character" w:customStyle="1" w:styleId="ListLabel1">
    <w:name w:val="ListLabel 1"/>
    <w:qFormat/>
    <w:rsid w:val="00DD1B65"/>
    <w:rPr>
      <w:rFonts w:cs="Times New Roman"/>
    </w:rPr>
  </w:style>
  <w:style w:type="paragraph" w:customStyle="1" w:styleId="Heading">
    <w:name w:val="Heading"/>
    <w:basedOn w:val="a"/>
    <w:next w:val="a6"/>
    <w:qFormat/>
    <w:rsid w:val="00DD1B65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6">
    <w:name w:val="Body Text"/>
    <w:basedOn w:val="a"/>
    <w:rsid w:val="00DD1B65"/>
    <w:pPr>
      <w:spacing w:after="140" w:line="288" w:lineRule="auto"/>
    </w:pPr>
  </w:style>
  <w:style w:type="paragraph" w:styleId="a7">
    <w:name w:val="List"/>
    <w:basedOn w:val="a6"/>
    <w:rsid w:val="00DD1B65"/>
    <w:rPr>
      <w:rFonts w:cs="Noto Sans Devanagari"/>
    </w:rPr>
  </w:style>
  <w:style w:type="paragraph" w:styleId="a8">
    <w:name w:val="caption"/>
    <w:basedOn w:val="a"/>
    <w:qFormat/>
    <w:rsid w:val="00DD1B65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rsid w:val="00DD1B65"/>
    <w:pPr>
      <w:suppressLineNumbers/>
    </w:pPr>
    <w:rPr>
      <w:rFonts w:cs="Noto Sans Devanagari"/>
    </w:rPr>
  </w:style>
  <w:style w:type="paragraph" w:styleId="a9">
    <w:name w:val="Balloon Text"/>
    <w:basedOn w:val="a"/>
    <w:semiHidden/>
    <w:qFormat/>
    <w:rsid w:val="00BF7D47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3470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qFormat/>
    <w:rsid w:val="0034706A"/>
    <w:rPr>
      <w:sz w:val="28"/>
      <w:szCs w:val="28"/>
    </w:rPr>
  </w:style>
  <w:style w:type="paragraph" w:customStyle="1" w:styleId="Default">
    <w:name w:val="Default"/>
    <w:qFormat/>
    <w:rsid w:val="00052898"/>
    <w:rPr>
      <w:rFonts w:eastAsia="Calibri"/>
      <w:color w:val="000000"/>
      <w:sz w:val="24"/>
      <w:szCs w:val="24"/>
      <w:lang w:eastAsia="en-US"/>
    </w:rPr>
  </w:style>
  <w:style w:type="paragraph" w:styleId="ab">
    <w:name w:val="header"/>
    <w:basedOn w:val="a"/>
    <w:uiPriority w:val="99"/>
    <w:rsid w:val="009B66A3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rsid w:val="009B66A3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9926E2"/>
    <w:pPr>
      <w:suppressLineNumbers/>
      <w:suppressAutoHyphens/>
    </w:pPr>
    <w:rPr>
      <w:rFonts w:ascii="Liberation Serif;Times New Roma" w:eastAsia="Tahoma" w:hAnsi="Liberation Serif;Times New Roma" w:cs="Noto Sans Devanagari"/>
      <w:lang w:eastAsia="zh-CN" w:bidi="hi-IN"/>
    </w:rPr>
  </w:style>
  <w:style w:type="table" w:styleId="ad">
    <w:name w:val="Table Grid"/>
    <w:basedOn w:val="a1"/>
    <w:uiPriority w:val="39"/>
    <w:rsid w:val="003D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224A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e">
    <w:name w:val="Обычный (Интернет) Знак"/>
    <w:basedOn w:val="a0"/>
    <w:link w:val="af"/>
    <w:locked/>
    <w:rsid w:val="0089414B"/>
    <w:rPr>
      <w:rFonts w:ascii="Tahoma" w:hAnsi="Tahoma" w:cs="Tahoma"/>
      <w:color w:val="292929"/>
      <w:sz w:val="23"/>
    </w:rPr>
  </w:style>
  <w:style w:type="paragraph" w:styleId="af">
    <w:name w:val="Normal (Web)"/>
    <w:basedOn w:val="a"/>
    <w:link w:val="ae"/>
    <w:unhideWhenUsed/>
    <w:rsid w:val="0089414B"/>
    <w:pPr>
      <w:spacing w:line="375" w:lineRule="atLeast"/>
    </w:pPr>
    <w:rPr>
      <w:rFonts w:ascii="Tahoma" w:hAnsi="Tahoma" w:cs="Tahoma"/>
      <w:color w:val="292929"/>
      <w:sz w:val="23"/>
      <w:szCs w:val="20"/>
    </w:rPr>
  </w:style>
  <w:style w:type="character" w:styleId="af0">
    <w:name w:val="Hyperlink"/>
    <w:uiPriority w:val="99"/>
    <w:unhideWhenUsed/>
    <w:rsid w:val="00481012"/>
    <w:rPr>
      <w:color w:val="0563C1"/>
      <w:u w:val="single"/>
    </w:rPr>
  </w:style>
  <w:style w:type="character" w:styleId="af1">
    <w:name w:val="Unresolved Mention"/>
    <w:basedOn w:val="a0"/>
    <w:uiPriority w:val="99"/>
    <w:semiHidden/>
    <w:unhideWhenUsed/>
    <w:rsid w:val="00A70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E0E1F-4990-490D-B9DA-42B2C4348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МинIT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зуля</dc:creator>
  <dc:description/>
  <cp:lastModifiedBy>Габибова Саида Алимагомедовна</cp:lastModifiedBy>
  <cp:revision>83</cp:revision>
  <cp:lastPrinted>2017-11-13T08:39:00Z</cp:lastPrinted>
  <dcterms:created xsi:type="dcterms:W3CDTF">2025-04-03T13:03:00Z</dcterms:created>
  <dcterms:modified xsi:type="dcterms:W3CDTF">2026-10-15T15:38:00Z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МинIT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