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before="0"/>
        <w:ind w:firstLine="540" w:left="0" w:right="0"/>
        <w:jc w:val="both"/>
        <w:rPr>
          <w:b w:val="0"/>
          <w:sz w:val="28"/>
        </w:rPr>
      </w:pPr>
      <w:r>
        <w:rPr>
          <w:b w:val="1"/>
          <w:sz w:val="28"/>
        </w:rPr>
        <w:t>Махачкалинская транспортная прокуратура информирует об у</w:t>
      </w:r>
      <w:r>
        <w:rPr>
          <w:b w:val="1"/>
        </w:rPr>
        <w:t>тверждении Концепции развития системы профилактики безнадзорности и правонарушений несовершеннолетних на период до 2036 года</w:t>
      </w:r>
    </w:p>
    <w:p w14:paraId="02000000">
      <w:pPr>
        <w:spacing w:after="120" w:before="120"/>
        <w:ind w:firstLine="0" w:left="120" w:right="120"/>
        <w:rPr>
          <w:sz w:val="17"/>
        </w:rPr>
      </w:pPr>
      <w:r>
        <w:rPr>
          <w:sz w:val="17"/>
        </w:rPr>
        <w:t> </w:t>
      </w:r>
    </w:p>
    <w:p w14:paraId="03000000">
      <w:pPr>
        <w:spacing w:after="0" w:before="168"/>
        <w:ind w:firstLine="709" w:left="0" w:right="0"/>
        <w:jc w:val="both"/>
        <w:rPr>
          <w:b w:val="0"/>
        </w:rPr>
      </w:pPr>
      <w:r>
        <w:rPr>
          <w:b w:val="0"/>
        </w:rPr>
        <w:t>Целью Концепции является определение приоритетных задач, основополагающих принципов и перспективных направлений совершенствования системы профилактики безнадзорности и правонарушений несовершеннолетних, отвечающих интересам национальной безопасности РФ, соответствующих целям государственной политики в области обеспечения информационной и общественной безопасности, комплексной безопасности детей, сохранения и укрепления традиционных российских духовно-нравственных и семейных ценностей.</w:t>
      </w:r>
    </w:p>
    <w:p w14:paraId="04000000">
      <w:pPr>
        <w:spacing w:after="0" w:before="168"/>
        <w:ind w:firstLine="709" w:left="0" w:right="0"/>
        <w:jc w:val="both"/>
        <w:rPr>
          <w:b w:val="0"/>
        </w:rPr>
      </w:pPr>
      <w:r>
        <w:rPr>
          <w:b w:val="0"/>
        </w:rPr>
        <w:t>Определены приоритетные задачи совершенствования системы профилактики безнадзорности и правонарушений несовершеннолетних.</w:t>
      </w:r>
    </w:p>
    <w:p w14:paraId="05000000">
      <w:pPr>
        <w:spacing w:after="0" w:before="168"/>
        <w:ind w:firstLine="709" w:left="0" w:right="0"/>
        <w:jc w:val="both"/>
        <w:rPr>
          <w:b w:val="0"/>
        </w:rPr>
      </w:pPr>
      <w:r>
        <w:rPr>
          <w:b w:val="0"/>
        </w:rPr>
        <w:t>По результатам реализации Концепции к 2036 году, в числе прочих, ожидается:</w:t>
      </w:r>
    </w:p>
    <w:p w14:paraId="06000000">
      <w:pPr>
        <w:spacing w:after="0" w:before="168"/>
        <w:ind w:firstLine="709" w:left="0" w:right="0"/>
        <w:jc w:val="both"/>
        <w:rPr>
          <w:b w:val="0"/>
        </w:rPr>
      </w:pPr>
      <w:r>
        <w:rPr>
          <w:b w:val="0"/>
        </w:rPr>
        <w:t>с</w:t>
      </w:r>
      <w:r>
        <w:rPr>
          <w:b w:val="0"/>
        </w:rPr>
        <w:t>низить долю несовершеннолетних, совершивших преступления, в общей численности несовершеннолетних в возрасте от 14 до 17 лет;</w:t>
      </w:r>
    </w:p>
    <w:p w14:paraId="07000000">
      <w:pPr>
        <w:spacing w:after="0" w:before="168"/>
        <w:ind w:firstLine="709" w:left="0" w:right="0"/>
        <w:jc w:val="both"/>
        <w:rPr>
          <w:b w:val="0"/>
        </w:rPr>
      </w:pPr>
      <w:r>
        <w:rPr>
          <w:b w:val="0"/>
        </w:rPr>
        <w:t>повысить до 100 % долю несовершеннолетних, приступивших к обучению в общеобразовательных организациях, в общей численности несовершеннолетних, подлежащих обучению;</w:t>
      </w:r>
    </w:p>
    <w:p w14:paraId="08000000">
      <w:pPr>
        <w:spacing w:after="0" w:before="168"/>
        <w:ind w:firstLine="709" w:left="0" w:right="0"/>
        <w:jc w:val="both"/>
        <w:rPr>
          <w:b w:val="0"/>
        </w:rPr>
      </w:pPr>
      <w:r>
        <w:rPr>
          <w:b w:val="0"/>
        </w:rPr>
        <w:t>увеличить долю несовершеннолетних в возрасте от 14 до 17 лет, участвующих в мероприятиях, направленных на формирование безопасной молодежной среды, а также</w:t>
      </w:r>
      <w:r>
        <w:rPr>
          <w:b w:val="0"/>
        </w:rPr>
        <w:t xml:space="preserve"> являющихся участниками программ и проектов, реализуемых Общероссийским общественно-государственным движением детей и молодежи «Движение первых».</w:t>
      </w:r>
    </w:p>
    <w:p w14:paraId="09000000">
      <w:pPr>
        <w:pStyle w:val="Style_1"/>
        <w:widowControl w:val="1"/>
        <w:spacing w:before="0" w:line="240" w:lineRule="auto"/>
        <w:ind w:firstLine="709"/>
        <w:rPr>
          <w:rFonts w:ascii="Times New Roman" w:hAnsi="Times New Roman"/>
          <w:b w:val="0"/>
          <w:i w:val="0"/>
          <w:color w:val="000000"/>
          <w:u w:val="none"/>
        </w:rPr>
      </w:pPr>
    </w:p>
    <w:p w14:paraId="0A000000">
      <w:pPr>
        <w:pStyle w:val="Style_1"/>
        <w:widowControl w:val="1"/>
        <w:spacing w:before="0" w:line="240" w:lineRule="auto"/>
        <w:ind w:firstLine="709"/>
        <w:rPr>
          <w:rFonts w:ascii="Times New Roman" w:hAnsi="Times New Roman"/>
          <w:b w:val="0"/>
          <w:i w:val="0"/>
          <w:color w:val="000000"/>
          <w:u w:val="none"/>
        </w:rPr>
      </w:pPr>
    </w:p>
    <w:p w14:paraId="0B000000">
      <w:pPr>
        <w:pStyle w:val="Style_1"/>
        <w:widowControl w:val="1"/>
        <w:spacing w:before="0" w:line="240" w:lineRule="exact"/>
        <w:ind w:firstLine="709"/>
        <w:jc w:val="right"/>
        <w:rPr>
          <w:rFonts w:ascii="Times New Roman" w:hAnsi="Times New Roman"/>
          <w:b w:val="0"/>
          <w:i w:val="0"/>
          <w:color w:val="000000"/>
          <w:u w:val="none"/>
        </w:rPr>
      </w:pPr>
      <w:r>
        <w:rPr>
          <w:rFonts w:ascii="Times New Roman" w:hAnsi="Times New Roman"/>
          <w:b w:val="0"/>
          <w:i w:val="0"/>
          <w:color w:val="000000"/>
          <w:u w:val="none"/>
        </w:rPr>
        <w:t>Помощник Махачкалинского</w:t>
      </w:r>
    </w:p>
    <w:p w14:paraId="0C000000">
      <w:pPr>
        <w:pStyle w:val="Style_1"/>
        <w:widowControl w:val="1"/>
        <w:spacing w:before="0" w:line="240" w:lineRule="exact"/>
        <w:ind w:firstLine="709"/>
        <w:jc w:val="center"/>
        <w:rPr>
          <w:rFonts w:ascii="Times New Roman" w:hAnsi="Times New Roman"/>
          <w:b w:val="0"/>
          <w:i w:val="0"/>
          <w:color w:val="000000"/>
          <w:u w:val="none"/>
        </w:rPr>
      </w:pPr>
      <w:r>
        <w:rPr>
          <w:rFonts w:ascii="Times New Roman" w:hAnsi="Times New Roman"/>
          <w:b w:val="0"/>
          <w:i w:val="0"/>
          <w:color w:val="000000"/>
          <w:u w:val="none"/>
        </w:rPr>
        <w:t xml:space="preserve">                                                                          транспортного прокурора</w:t>
      </w:r>
    </w:p>
    <w:p w14:paraId="0D000000">
      <w:pPr>
        <w:pStyle w:val="Style_1"/>
        <w:widowControl w:val="1"/>
        <w:spacing w:before="0" w:line="240" w:lineRule="exact"/>
        <w:ind w:firstLine="709"/>
        <w:jc w:val="right"/>
        <w:rPr>
          <w:rFonts w:ascii="Times New Roman" w:hAnsi="Times New Roman"/>
          <w:b w:val="0"/>
          <w:i w:val="0"/>
          <w:color w:val="000000"/>
          <w:u w:val="none"/>
        </w:rPr>
      </w:pPr>
    </w:p>
    <w:p w14:paraId="0E000000">
      <w:pPr>
        <w:pStyle w:val="Style_1"/>
        <w:widowControl w:val="1"/>
        <w:spacing w:before="0" w:line="240" w:lineRule="exact"/>
        <w:ind w:firstLine="709"/>
        <w:jc w:val="center"/>
        <w:rPr>
          <w:rFonts w:ascii="Times New Roman" w:hAnsi="Times New Roman"/>
          <w:b w:val="0"/>
          <w:i w:val="0"/>
          <w:color w:val="000000"/>
          <w:u w:val="none"/>
        </w:rPr>
      </w:pPr>
      <w:r>
        <w:rPr>
          <w:rFonts w:ascii="Times New Roman" w:hAnsi="Times New Roman"/>
          <w:b w:val="0"/>
          <w:i w:val="0"/>
          <w:color w:val="000000"/>
          <w:u w:val="none"/>
        </w:rPr>
        <w:t xml:space="preserve">                                                               Марус Джомардян</w:t>
      </w:r>
    </w:p>
    <w:p w14:paraId="0F000000">
      <w:pPr>
        <w:pStyle w:val="Style_1"/>
        <w:widowControl w:val="1"/>
        <w:spacing w:line="240" w:lineRule="exact"/>
        <w:ind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2026-06-04T06:54:03Z</dcterms:created>
  <dcterms:modified xsi:type="dcterms:W3CDTF">2026-06-04T06:54:03Z</dcterms:modified>
</cp:coreProperties>
</file>