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1"/>
          <w:sz w:val="28"/>
        </w:rPr>
        <w:t xml:space="preserve">Махачкалинская транспортная прокуратура разъясняет </w:t>
      </w:r>
      <w:r>
        <w:rPr>
          <w:rFonts w:ascii="XO Thames" w:hAnsi="XO Thames"/>
          <w:b w:val="1"/>
          <w:sz w:val="28"/>
        </w:rPr>
        <w:br/>
      </w:r>
      <w:r>
        <w:rPr>
          <w:rFonts w:ascii="XO Thames" w:hAnsi="XO Thames"/>
          <w:b w:val="1"/>
          <w:sz w:val="28"/>
        </w:rPr>
        <w:t xml:space="preserve">об </w:t>
      </w:r>
      <w:r>
        <w:rPr>
          <w:rFonts w:ascii="XO Thames" w:hAnsi="XO Thames"/>
          <w:b w:val="1"/>
          <w:sz w:val="28"/>
        </w:rPr>
        <w:t xml:space="preserve"> ужесточении ответственности за пропаганду наркотиков и психотропных веществ</w:t>
      </w:r>
      <w:r>
        <w:rPr>
          <w:rFonts w:ascii="XO Thames" w:hAnsi="XO Thames"/>
          <w:b w:val="1"/>
          <w:sz w:val="28"/>
        </w:rPr>
        <w:t xml:space="preserve"> </w:t>
      </w:r>
    </w:p>
    <w:p w14:paraId="02000000">
      <w:pPr>
        <w:widowControl w:val="1"/>
        <w:spacing w:after="0" w:before="0"/>
        <w:ind w:firstLine="540" w:left="0" w:right="0"/>
        <w:jc w:val="both"/>
        <w:rPr>
          <w:b w:val="0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1"/>
          <w:color w:val="000000"/>
          <w:sz w:val="28"/>
          <w:u w:val="none"/>
        </w:rPr>
        <w:t xml:space="preserve">С 1 марта 2026 года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 xml:space="preserve">введена административная ответственность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 xml:space="preserve">за </w:t>
      </w:r>
      <w:r>
        <w:rPr>
          <w:rFonts w:ascii="XO Thames" w:hAnsi="XO Thames"/>
          <w:b w:val="1"/>
          <w:color w:val="000000"/>
          <w:sz w:val="28"/>
          <w:u w:val="none"/>
        </w:rPr>
        <w:t>распространение произведений литературы и искусства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, содержащих информацию о наркотиках и психотропных веществах, об их аналогах, </w:t>
      </w:r>
      <w:r>
        <w:rPr>
          <w:rFonts w:ascii="XO Thames" w:hAnsi="XO Thames"/>
          <w:b w:val="0"/>
          <w:color w:val="000000"/>
          <w:sz w:val="28"/>
          <w:u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>о прекурсорах (</w:t>
      </w:r>
      <w:r>
        <w:rPr>
          <w:rFonts w:ascii="XO Thames" w:hAnsi="XO Thames"/>
          <w:b w:val="1"/>
          <w:color w:val="000000"/>
          <w:sz w:val="28"/>
          <w:u w:val="none"/>
        </w:rPr>
        <w:t>статья 6.13 КоАП РФ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). 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color w:val="000000"/>
          <w:sz w:val="28"/>
          <w:u w:val="none"/>
        </w:rPr>
        <w:t xml:space="preserve">Для граждан штраф составит от 2 тыс. до 4 тыс. руб., должностных лиц </w:t>
      </w:r>
      <w:r>
        <w:rPr>
          <w:rFonts w:ascii="XO Thames" w:hAnsi="XO Thames"/>
          <w:b w:val="0"/>
          <w:color w:val="000000"/>
          <w:sz w:val="28"/>
          <w:u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 xml:space="preserve">и ИП - от 10 тыс. до 30 тыс. руб., юридических лиц - от 300 тыс. до 600 тыс. руб., </w:t>
      </w:r>
      <w:r>
        <w:rPr>
          <w:rFonts w:ascii="XO Thames" w:hAnsi="XO Thames"/>
          <w:b w:val="0"/>
          <w:color w:val="000000"/>
          <w:sz w:val="28"/>
          <w:u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>а сама продукция будет подлежать конфискации.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1"/>
          <w:color w:val="000000"/>
          <w:sz w:val="28"/>
          <w:u w:val="none"/>
        </w:rPr>
        <w:t>За пропаганду наркотиков и психотропных веществ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должностных лиц среди прочего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>могут дисквалифицировать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на срок от 1 года до 2 лет, </w:t>
      </w:r>
      <w:r>
        <w:rPr>
          <w:rFonts w:ascii="XO Thames" w:hAnsi="XO Thames"/>
          <w:b w:val="0"/>
          <w:color w:val="000000"/>
          <w:sz w:val="28"/>
          <w:u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>а деятельность юридических лиц п</w:t>
      </w:r>
      <w:r>
        <w:rPr>
          <w:rFonts w:ascii="XO Thames" w:hAnsi="XO Thames"/>
          <w:b w:val="0"/>
          <w:color w:val="000000"/>
          <w:sz w:val="28"/>
          <w:u w:val="none"/>
        </w:rPr>
        <w:t>риостановить до 90 суток</w:t>
      </w:r>
      <w:r>
        <w:rPr>
          <w:rFonts w:ascii="XO Thames" w:hAnsi="XO Thames"/>
          <w:b w:val="0"/>
          <w:color w:val="000000"/>
          <w:sz w:val="28"/>
          <w:u w:val="none"/>
        </w:rPr>
        <w:t>.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1"/>
          <w:strike w:val="0"/>
          <w:color w:val="000000"/>
          <w:sz w:val="28"/>
          <w:u w:color="000000" w:val="none"/>
        </w:rPr>
        <w:t xml:space="preserve">Для </w:t>
      </w:r>
      <w:r>
        <w:rPr>
          <w:rFonts w:ascii="XO Thames" w:hAnsi="XO Thames"/>
          <w:b w:val="1"/>
          <w:color w:val="000000"/>
          <w:sz w:val="28"/>
          <w:u w:val="none"/>
        </w:rPr>
        <w:t>иностранцев и лиц без гражданства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законодатель</w:t>
      </w:r>
      <w:r>
        <w:rPr>
          <w:rFonts w:ascii="XO Thames" w:hAnsi="XO Thames"/>
          <w:b w:val="0"/>
          <w:strike w:val="0"/>
          <w:color w:val="000000"/>
          <w:sz w:val="28"/>
          <w:u w:color="000000" w:val="none"/>
        </w:rPr>
        <w:t xml:space="preserve"> предусмотрел иные санкции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за 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пропаганду наркотиков и психотропных веществ, в том числе </w:t>
      </w:r>
      <w:r>
        <w:rPr>
          <w:rFonts w:ascii="XO Thames" w:hAnsi="XO Thames"/>
          <w:b w:val="0"/>
          <w:color w:val="000000"/>
          <w:sz w:val="28"/>
          <w:u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>в информационно-телекоммуникационных сетях</w:t>
      </w:r>
      <w:r>
        <w:rPr>
          <w:rFonts w:ascii="XO Thames" w:hAnsi="XO Thames"/>
          <w:color w:val="000000"/>
          <w:sz w:val="28"/>
          <w:u w:val="none"/>
        </w:rPr>
        <w:t>. В частности, их накажут штрафом</w:t>
      </w:r>
      <w:r>
        <w:rPr>
          <w:rFonts w:ascii="XO Thames" w:hAnsi="XO Thames"/>
          <w:b w:val="0"/>
          <w:color w:val="000000"/>
          <w:sz w:val="28"/>
          <w:u w:val="none"/>
        </w:rPr>
        <w:t xml:space="preserve"> от 5 до 30 тысяч рублей с конфискацией продукции, </w:t>
      </w:r>
      <w:r>
        <w:rPr>
          <w:rFonts w:ascii="XO Thames" w:hAnsi="XO Thames"/>
          <w:b w:val="0"/>
          <w:color w:val="000000"/>
          <w:sz w:val="28"/>
          <w:u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 xml:space="preserve">с административным выдворением за пределы Российской Федерации </w:t>
      </w:r>
      <w:r>
        <w:rPr>
          <w:rFonts w:ascii="XO Thames" w:hAnsi="XO Thames"/>
          <w:b w:val="0"/>
          <w:color w:val="000000"/>
          <w:sz w:val="28"/>
          <w:u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 xml:space="preserve">или без такового либо административный арест на срок до 15 суток </w:t>
      </w:r>
      <w:r>
        <w:rPr>
          <w:rFonts w:ascii="XO Thames" w:hAnsi="XO Thames"/>
          <w:b w:val="0"/>
          <w:color w:val="000000"/>
          <w:sz w:val="28"/>
          <w:u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 xml:space="preserve">с административным выдворением за пределы Российской Федерации </w:t>
      </w:r>
      <w:r>
        <w:rPr>
          <w:rFonts w:ascii="XO Thames" w:hAnsi="XO Thames"/>
          <w:b w:val="0"/>
          <w:color w:val="000000"/>
          <w:sz w:val="28"/>
          <w:u w:val="none"/>
        </w:rPr>
        <w:br/>
      </w:r>
      <w:r>
        <w:rPr>
          <w:rFonts w:ascii="XO Thames" w:hAnsi="XO Thames"/>
          <w:b w:val="0"/>
          <w:color w:val="000000"/>
          <w:sz w:val="28"/>
          <w:u w:val="none"/>
        </w:rPr>
        <w:t>или без такового.</w:t>
      </w:r>
      <w:r>
        <w:rPr>
          <w:rFonts w:ascii="XO Thames" w:hAnsi="XO Thames"/>
          <w:b w:val="0"/>
          <w:i w:val="0"/>
          <w:color w:val="000000"/>
          <w:sz w:val="28"/>
          <w:u w:val="none"/>
        </w:rPr>
        <w:t xml:space="preserve"> </w:t>
      </w:r>
    </w:p>
    <w:p w14:paraId="07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8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9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A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Помощник Махачкалинского</w:t>
      </w:r>
    </w:p>
    <w:p w14:paraId="0B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           транспортного прокурора</w:t>
      </w:r>
    </w:p>
    <w:p w14:paraId="0C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</w:p>
    <w:p w14:paraId="0D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Марус Джомардян</w:t>
      </w:r>
    </w:p>
    <w:p w14:paraId="0E000000">
      <w:pPr>
        <w:pStyle w:val="Style_1"/>
        <w:widowControl w:val="1"/>
        <w:spacing w:line="240" w:lineRule="exact"/>
        <w:ind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2026-01-29T16:10:56Z</dcterms:created>
  <dcterms:modified xsi:type="dcterms:W3CDTF">2026-01-29T16:11:21Z</dcterms:modified>
</cp:coreProperties>
</file>