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77" w:rsidRDefault="00472B78" w:rsidP="00D32F32">
      <w:pPr>
        <w:jc w:val="center"/>
        <w:rPr>
          <w:b/>
          <w:sz w:val="28"/>
          <w:szCs w:val="28"/>
        </w:rPr>
      </w:pPr>
      <w:r>
        <w:rPr>
          <w:b/>
          <w:sz w:val="28"/>
          <w:szCs w:val="28"/>
        </w:rPr>
        <w:t>Прокуратура сообщает:</w:t>
      </w:r>
    </w:p>
    <w:p w:rsidR="00D644AF" w:rsidRDefault="00D644AF" w:rsidP="00D32F32">
      <w:pPr>
        <w:jc w:val="center"/>
        <w:rPr>
          <w:b/>
          <w:sz w:val="28"/>
          <w:szCs w:val="28"/>
        </w:rPr>
      </w:pPr>
    </w:p>
    <w:p w:rsidR="00C64715" w:rsidRPr="00C64715" w:rsidRDefault="00C64715" w:rsidP="00C64715">
      <w:pPr>
        <w:pStyle w:val="a8"/>
        <w:shd w:val="clear" w:color="auto" w:fill="FFFFFF"/>
        <w:spacing w:before="0"/>
        <w:ind w:right="142" w:firstLine="709"/>
        <w:jc w:val="both"/>
        <w:textAlignment w:val="baseline"/>
        <w:rPr>
          <w:sz w:val="28"/>
          <w:szCs w:val="28"/>
        </w:rPr>
      </w:pPr>
      <w:r w:rsidRPr="00C64715">
        <w:rPr>
          <w:sz w:val="28"/>
          <w:szCs w:val="28"/>
        </w:rPr>
        <w:t xml:space="preserve">Прокуратурой </w:t>
      </w:r>
      <w:r w:rsidR="00472B78">
        <w:rPr>
          <w:sz w:val="28"/>
          <w:szCs w:val="28"/>
        </w:rPr>
        <w:t xml:space="preserve">Ахвахского </w:t>
      </w:r>
      <w:r w:rsidRPr="00C64715">
        <w:rPr>
          <w:sz w:val="28"/>
          <w:szCs w:val="28"/>
        </w:rPr>
        <w:t xml:space="preserve">района проведена проверка исполнения требований законодательства в сфере обеспечения антитеррористической защищенности </w:t>
      </w:r>
      <w:r w:rsidR="00472B78">
        <w:rPr>
          <w:sz w:val="28"/>
          <w:szCs w:val="28"/>
        </w:rPr>
        <w:t xml:space="preserve">зданий </w:t>
      </w:r>
      <w:r w:rsidRPr="00C64715">
        <w:rPr>
          <w:sz w:val="28"/>
          <w:szCs w:val="28"/>
        </w:rPr>
        <w:t>образовательных учреждений района.</w:t>
      </w:r>
    </w:p>
    <w:p w:rsidR="00C07458" w:rsidRDefault="00C07458" w:rsidP="00C07458">
      <w:pPr>
        <w:spacing w:line="259" w:lineRule="auto"/>
        <w:ind w:right="142" w:firstLine="720"/>
        <w:jc w:val="both"/>
        <w:rPr>
          <w:sz w:val="28"/>
          <w:szCs w:val="28"/>
        </w:rPr>
      </w:pPr>
      <w:r>
        <w:rPr>
          <w:sz w:val="28"/>
          <w:szCs w:val="28"/>
        </w:rPr>
        <w:t xml:space="preserve">Проверкой установлено в деятельности администрации МР «Ахвахский </w:t>
      </w:r>
      <w:proofErr w:type="gramStart"/>
      <w:r>
        <w:rPr>
          <w:sz w:val="28"/>
          <w:szCs w:val="28"/>
        </w:rPr>
        <w:t>район»  и</w:t>
      </w:r>
      <w:proofErr w:type="gramEnd"/>
      <w:r>
        <w:rPr>
          <w:sz w:val="28"/>
          <w:szCs w:val="28"/>
        </w:rPr>
        <w:t xml:space="preserve"> </w:t>
      </w:r>
      <w:r>
        <w:rPr>
          <w:snapToGrid w:val="0"/>
          <w:sz w:val="28"/>
          <w:szCs w:val="28"/>
        </w:rPr>
        <w:t xml:space="preserve"> муниципальных бюджетных общеобразовательных учреждений (школы, детские сады)</w:t>
      </w:r>
      <w:r>
        <w:rPr>
          <w:sz w:val="28"/>
          <w:szCs w:val="28"/>
        </w:rPr>
        <w:t xml:space="preserve"> нарушения требований указанного законодательства.</w:t>
      </w:r>
    </w:p>
    <w:p w:rsidR="00C07458" w:rsidRDefault="00C07458" w:rsidP="00C07458">
      <w:pPr>
        <w:widowControl w:val="0"/>
        <w:autoSpaceDE w:val="0"/>
        <w:autoSpaceDN w:val="0"/>
        <w:adjustRightInd w:val="0"/>
        <w:ind w:right="142" w:firstLine="720"/>
        <w:jc w:val="both"/>
        <w:rPr>
          <w:sz w:val="28"/>
          <w:szCs w:val="28"/>
        </w:rPr>
      </w:pPr>
      <w:r>
        <w:rPr>
          <w:sz w:val="28"/>
          <w:szCs w:val="28"/>
        </w:rPr>
        <w:t>В соответствии со статьей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является обязанностью государства.</w:t>
      </w:r>
    </w:p>
    <w:p w:rsidR="00C07458" w:rsidRDefault="00C07458" w:rsidP="00C07458">
      <w:pPr>
        <w:widowControl w:val="0"/>
        <w:autoSpaceDE w:val="0"/>
        <w:autoSpaceDN w:val="0"/>
        <w:adjustRightInd w:val="0"/>
        <w:ind w:right="142" w:firstLine="720"/>
        <w:jc w:val="both"/>
        <w:rPr>
          <w:sz w:val="28"/>
          <w:szCs w:val="28"/>
        </w:rPr>
      </w:pPr>
      <w:r>
        <w:rPr>
          <w:sz w:val="28"/>
          <w:szCs w:val="28"/>
        </w:rPr>
        <w:t>Согласно п. «д» ст.11 «Концепции противодействия терроризму в Российской Федерации», утвержденной Президентом Российской Федерации 05.10.2009, одной из основных задач противодействия терроризму является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с массовым пребыванием людей.</w:t>
      </w:r>
    </w:p>
    <w:p w:rsidR="00C07458" w:rsidRDefault="00C07458" w:rsidP="00C07458">
      <w:pPr>
        <w:spacing w:line="259" w:lineRule="auto"/>
        <w:ind w:right="142" w:firstLine="720"/>
        <w:jc w:val="both"/>
        <w:rPr>
          <w:snapToGrid w:val="0"/>
          <w:sz w:val="28"/>
          <w:szCs w:val="28"/>
        </w:rPr>
      </w:pPr>
      <w:r>
        <w:rPr>
          <w:snapToGrid w:val="0"/>
          <w:sz w:val="28"/>
          <w:szCs w:val="28"/>
        </w:rPr>
        <w:t xml:space="preserve">  В силу ст. 2, п.4 ч.1 ст. 3 Федерального закона от 06.03.2006 г. № 35-ФЗ «О противодействии терроризму» (далее – ФЗ «О противодействии терроризму), основными принципами противодействия терроризму является обеспечение и защита основных прав и свобод человека и гражданина; законность; системность и комплексное использование политических, информационно – пропагандистских, социально-экономических, правовых, специальных и иных мер противодействия терроризма, приоритет мер предупреждения терроризма. Противодействие терроризму является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минимизация и (или) ликвидации последствий проявлений терроризма.</w:t>
      </w:r>
    </w:p>
    <w:p w:rsidR="00C07458" w:rsidRDefault="00C07458" w:rsidP="00C07458">
      <w:pPr>
        <w:spacing w:line="259" w:lineRule="auto"/>
        <w:ind w:right="142" w:firstLine="720"/>
        <w:jc w:val="both"/>
        <w:rPr>
          <w:snapToGrid w:val="0"/>
          <w:sz w:val="28"/>
          <w:szCs w:val="28"/>
        </w:rPr>
      </w:pPr>
      <w:r>
        <w:rPr>
          <w:snapToGrid w:val="0"/>
          <w:sz w:val="28"/>
          <w:szCs w:val="28"/>
        </w:rPr>
        <w:t>В соответствии с п. 4 ч. 1 ст. 5.2 ФЗ «О противодействии терроризму»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t xml:space="preserve"> </w:t>
      </w:r>
      <w:r>
        <w:rPr>
          <w:snapToGrid w:val="0"/>
          <w:sz w:val="28"/>
          <w:szCs w:val="28"/>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07458" w:rsidRDefault="00C07458" w:rsidP="00C07458">
      <w:pPr>
        <w:spacing w:line="259" w:lineRule="auto"/>
        <w:ind w:right="142" w:firstLine="720"/>
        <w:jc w:val="both"/>
        <w:rPr>
          <w:snapToGrid w:val="0"/>
          <w:sz w:val="28"/>
          <w:szCs w:val="28"/>
        </w:rPr>
      </w:pPr>
      <w:r>
        <w:rPr>
          <w:snapToGrid w:val="0"/>
          <w:sz w:val="28"/>
          <w:szCs w:val="28"/>
        </w:rPr>
        <w:t xml:space="preserve">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поселений, муниципального округа или городского </w:t>
      </w:r>
      <w:r>
        <w:rPr>
          <w:snapToGrid w:val="0"/>
          <w:sz w:val="28"/>
          <w:szCs w:val="28"/>
        </w:rPr>
        <w:lastRenderedPageBreak/>
        <w:t xml:space="preserve">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находится </w:t>
      </w:r>
      <w:r w:rsidRPr="00C07458">
        <w:rPr>
          <w:snapToGrid w:val="0"/>
          <w:sz w:val="28"/>
          <w:szCs w:val="28"/>
        </w:rPr>
        <w:t>более пятидесяти человек</w:t>
      </w:r>
      <w:r>
        <w:rPr>
          <w:snapToGrid w:val="0"/>
          <w:sz w:val="28"/>
          <w:szCs w:val="28"/>
        </w:rPr>
        <w:t xml:space="preserve"> (п. 6 ч. 1 ст. 3 ФЗ «О противодействии терроризму»).</w:t>
      </w:r>
    </w:p>
    <w:p w:rsidR="00C07458" w:rsidRDefault="00C07458" w:rsidP="00C07458">
      <w:pPr>
        <w:widowControl w:val="0"/>
        <w:autoSpaceDE w:val="0"/>
        <w:autoSpaceDN w:val="0"/>
        <w:adjustRightInd w:val="0"/>
        <w:ind w:right="142" w:firstLine="720"/>
        <w:jc w:val="both"/>
        <w:rPr>
          <w:sz w:val="28"/>
          <w:szCs w:val="28"/>
        </w:rPr>
      </w:pPr>
      <w:r>
        <w:rPr>
          <w:sz w:val="28"/>
          <w:szCs w:val="28"/>
        </w:rPr>
        <w:t>На основании п. 1 ч. 13 ст. 30 Федерального закона от 30.12.2009 № 384 «Технический регламент о безопасности зданий и сооружений» для обеспечения защиты от несанкционированного вторжения в зданиях образовательных учреждений должны быть предусмотрены меры, направленные на уменьшение возможности криминальных проявлений и их последствий.</w:t>
      </w:r>
    </w:p>
    <w:p w:rsidR="00C07458" w:rsidRDefault="00C07458" w:rsidP="00C07458">
      <w:pPr>
        <w:spacing w:line="259" w:lineRule="auto"/>
        <w:ind w:right="142" w:firstLine="720"/>
        <w:jc w:val="both"/>
        <w:rPr>
          <w:sz w:val="28"/>
          <w:szCs w:val="28"/>
        </w:rPr>
      </w:pPr>
      <w:r>
        <w:rPr>
          <w:snapToGrid w:val="0"/>
          <w:sz w:val="28"/>
          <w:szCs w:val="28"/>
        </w:rPr>
        <w:t xml:space="preserve">В соответствии с п. 15 ч. 1 ст. 28, п. 8, ч. 1 ст.41 Федерального закона от 29.12.2012 г. № 273-ФЗ «Об образовании в Российской Федерации» (далее – ФЗ «Об образовании в РФ», образовательная организация создает необходимые условия, гарантирующие охрану и укрепление здоровья обучающихся и работников образовательной организации, а также </w:t>
      </w:r>
      <w:r>
        <w:rPr>
          <w:sz w:val="28"/>
          <w:szCs w:val="28"/>
        </w:rPr>
        <w:t>обеспечение безопасности обучающихся во время пребывания в образовательном учреждении.</w:t>
      </w:r>
    </w:p>
    <w:p w:rsidR="00C07458" w:rsidRDefault="00C07458" w:rsidP="00C07458">
      <w:pPr>
        <w:widowControl w:val="0"/>
        <w:autoSpaceDE w:val="0"/>
        <w:autoSpaceDN w:val="0"/>
        <w:adjustRightInd w:val="0"/>
        <w:ind w:right="142" w:firstLine="720"/>
        <w:jc w:val="both"/>
        <w:rPr>
          <w:sz w:val="28"/>
          <w:szCs w:val="28"/>
        </w:rPr>
      </w:pPr>
      <w:r>
        <w:rPr>
          <w:sz w:val="28"/>
          <w:szCs w:val="28"/>
        </w:rPr>
        <w:t xml:space="preserve">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 </w:t>
      </w:r>
      <w:r>
        <w:rPr>
          <w:snapToGrid w:val="0"/>
          <w:sz w:val="28"/>
          <w:szCs w:val="28"/>
        </w:rPr>
        <w:t>ФЗ «Об образовании в РФ»</w:t>
      </w:r>
      <w:r>
        <w:rPr>
          <w:sz w:val="28"/>
          <w:szCs w:val="28"/>
        </w:rPr>
        <w:t>).</w:t>
      </w:r>
    </w:p>
    <w:p w:rsidR="00C07458" w:rsidRDefault="00C07458" w:rsidP="00C07458">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В соответствии с п. 4 ч. 2 ст. 5 ФЗ «О противодействии терроризму» Правительство Российской Федерации устанавливает обязательные для выполнения требований к антитеррористической  защищенности объектов (территории),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(территории).</w:t>
      </w:r>
    </w:p>
    <w:p w:rsidR="00C07458" w:rsidRDefault="00C07458" w:rsidP="00C07458">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Постановлением правительства Российской Федерации от 02.08.2019 г. № 1006 утверждены Требования к антитеррористической защищенности объектов (территории)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Требования от 02.08.2019 г. №1006).</w:t>
      </w:r>
    </w:p>
    <w:p w:rsidR="005C3827" w:rsidRDefault="00C07458" w:rsidP="005C3827">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Согласно п. 1 указанных Требований от 02.08.2019 г. № 1006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 xml:space="preserve">В </w:t>
      </w:r>
      <w:proofErr w:type="gramStart"/>
      <w:r>
        <w:rPr>
          <w:snapToGrid w:val="0"/>
          <w:sz w:val="28"/>
          <w:szCs w:val="28"/>
        </w:rPr>
        <w:t>соответствии  с</w:t>
      </w:r>
      <w:proofErr w:type="gramEnd"/>
      <w:r>
        <w:rPr>
          <w:snapToGrid w:val="0"/>
          <w:sz w:val="28"/>
          <w:szCs w:val="28"/>
        </w:rPr>
        <w:t xml:space="preserve"> п. 25 Требований от 02.08.2019 г. № 1006 в отношении объектов (территории) третьей категории опасности дополнительно к мероприятиям, предусмотренным пунктом 24 настоящих требований, осуществляются также следующие мероприятия:</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lastRenderedPageBreak/>
        <w:t>-оснащение объектов (территории) системами видеонаблюдения, охранной сигнализацией (подпункт «а»);</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t>-обеспечение охраны объекта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или подразделениями ведомственной охраны федеральных органов исполнительной власти, имеющих право на создание ведомственной охраны (подпункт «б»);</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t>-оборудование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  (подпункт «в»);</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t>-оборудование основных входов в здания, входящие в состав объектов (территорий), контрольно-пропускными пунктами (постами охраны) (подпункт «г»);</w:t>
      </w:r>
    </w:p>
    <w:p w:rsidR="005C3827" w:rsidRDefault="00B15ED1"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t>-оснащение объектов стационарными или ручными металлоискателями (подпункт «д»).</w:t>
      </w:r>
    </w:p>
    <w:p w:rsidR="005C3827" w:rsidRDefault="00940740" w:rsidP="005C3827">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 xml:space="preserve">Между тем, все образовательные учреждения </w:t>
      </w:r>
      <w:r w:rsidR="00C07458">
        <w:rPr>
          <w:snapToGrid w:val="0"/>
          <w:sz w:val="28"/>
          <w:szCs w:val="28"/>
        </w:rPr>
        <w:t>явля</w:t>
      </w:r>
      <w:r>
        <w:rPr>
          <w:snapToGrid w:val="0"/>
          <w:sz w:val="28"/>
          <w:szCs w:val="28"/>
        </w:rPr>
        <w:t>ю</w:t>
      </w:r>
      <w:r w:rsidR="00C07458">
        <w:rPr>
          <w:snapToGrid w:val="0"/>
          <w:sz w:val="28"/>
          <w:szCs w:val="28"/>
        </w:rPr>
        <w:t>тся объект</w:t>
      </w:r>
      <w:r>
        <w:rPr>
          <w:snapToGrid w:val="0"/>
          <w:sz w:val="28"/>
          <w:szCs w:val="28"/>
        </w:rPr>
        <w:t>ами</w:t>
      </w:r>
      <w:r w:rsidR="00C07458">
        <w:rPr>
          <w:snapToGrid w:val="0"/>
          <w:sz w:val="28"/>
          <w:szCs w:val="28"/>
        </w:rPr>
        <w:t xml:space="preserve"> массового пребывания людей, в том числе несовершеннолетних граждан, то есть является одним из важных объектов инфраструктуры и жизнеобеспечения населения.</w:t>
      </w:r>
    </w:p>
    <w:p w:rsidR="005C3827" w:rsidRDefault="00C07458" w:rsidP="005C3827">
      <w:pPr>
        <w:pBdr>
          <w:top w:val="single" w:sz="4" w:space="1" w:color="FFFFFF"/>
          <w:left w:val="single" w:sz="4" w:space="0" w:color="FFFFFF"/>
          <w:bottom w:val="single" w:sz="4" w:space="31" w:color="FFFFFF"/>
          <w:right w:val="single" w:sz="4" w:space="15" w:color="FFFFFF"/>
        </w:pBdr>
        <w:ind w:right="142" w:firstLine="709"/>
        <w:jc w:val="both"/>
        <w:rPr>
          <w:snapToGrid w:val="0"/>
          <w:sz w:val="28"/>
          <w:szCs w:val="28"/>
        </w:rPr>
      </w:pPr>
      <w:r>
        <w:rPr>
          <w:snapToGrid w:val="0"/>
          <w:sz w:val="28"/>
          <w:szCs w:val="28"/>
        </w:rPr>
        <w:t>Однако в образовательных учреждениях района указанные требования законодательства</w:t>
      </w:r>
      <w:r w:rsidR="00940740">
        <w:rPr>
          <w:snapToGrid w:val="0"/>
          <w:sz w:val="28"/>
          <w:szCs w:val="28"/>
        </w:rPr>
        <w:t xml:space="preserve"> в полной мере не исполняется.</w:t>
      </w:r>
    </w:p>
    <w:p w:rsidR="005C3827" w:rsidRDefault="00C07458"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sz w:val="28"/>
          <w:szCs w:val="28"/>
        </w:rPr>
        <w:t>Исполнение требований нормативно-правовых актов по обеспечению антитеррористической защищенности является обязанностью не только образовательного учреждения, но и органов местного самоуправления (учредителя).</w:t>
      </w:r>
    </w:p>
    <w:p w:rsidR="005C3827" w:rsidRDefault="00C07458"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proofErr w:type="gramStart"/>
      <w:r>
        <w:rPr>
          <w:sz w:val="28"/>
          <w:szCs w:val="28"/>
        </w:rPr>
        <w:t>При  таких</w:t>
      </w:r>
      <w:proofErr w:type="gramEnd"/>
      <w:r>
        <w:rPr>
          <w:sz w:val="28"/>
          <w:szCs w:val="28"/>
        </w:rPr>
        <w:t xml:space="preserve"> обстоятельствах неисполнение и ненадлежащее исполнение названных требований федерального законодательства влечет нарушение прав и охраняемых интересов обучающихся, в том числе прав на соблюдение безопасных условий обучения.</w:t>
      </w:r>
    </w:p>
    <w:p w:rsidR="005C3827" w:rsidRDefault="00BE5050"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r>
        <w:rPr>
          <w:color w:val="000000"/>
          <w:sz w:val="28"/>
          <w:szCs w:val="28"/>
        </w:rPr>
        <w:t>По результатам проверки прокуратурой района в суд направлены 1</w:t>
      </w:r>
      <w:r w:rsidR="00C07458">
        <w:rPr>
          <w:color w:val="000000"/>
          <w:sz w:val="28"/>
          <w:szCs w:val="28"/>
        </w:rPr>
        <w:t>8</w:t>
      </w:r>
      <w:r>
        <w:rPr>
          <w:color w:val="000000"/>
          <w:sz w:val="28"/>
          <w:szCs w:val="28"/>
        </w:rPr>
        <w:t xml:space="preserve"> административных исковых заявлений об </w:t>
      </w:r>
      <w:proofErr w:type="spellStart"/>
      <w:r>
        <w:rPr>
          <w:color w:val="000000"/>
          <w:sz w:val="28"/>
          <w:szCs w:val="28"/>
        </w:rPr>
        <w:t>обязании</w:t>
      </w:r>
      <w:proofErr w:type="spellEnd"/>
      <w:r>
        <w:rPr>
          <w:color w:val="000000"/>
          <w:sz w:val="28"/>
          <w:szCs w:val="28"/>
        </w:rPr>
        <w:t xml:space="preserve"> </w:t>
      </w:r>
      <w:r>
        <w:rPr>
          <w:sz w:val="28"/>
          <w:szCs w:val="28"/>
        </w:rPr>
        <w:t>а</w:t>
      </w:r>
      <w:r w:rsidRPr="00D92212">
        <w:rPr>
          <w:sz w:val="28"/>
          <w:szCs w:val="28"/>
        </w:rPr>
        <w:t>дминистраци</w:t>
      </w:r>
      <w:r>
        <w:rPr>
          <w:sz w:val="28"/>
          <w:szCs w:val="28"/>
        </w:rPr>
        <w:t>и</w:t>
      </w:r>
      <w:r w:rsidRPr="00D92212">
        <w:rPr>
          <w:sz w:val="28"/>
          <w:szCs w:val="28"/>
        </w:rPr>
        <w:t xml:space="preserve"> МР «Ахвахский район»</w:t>
      </w:r>
      <w:r w:rsidR="00C07458">
        <w:rPr>
          <w:sz w:val="28"/>
          <w:szCs w:val="28"/>
        </w:rPr>
        <w:t xml:space="preserve"> и указанны</w:t>
      </w:r>
      <w:r w:rsidR="009C53E2">
        <w:rPr>
          <w:sz w:val="28"/>
          <w:szCs w:val="28"/>
        </w:rPr>
        <w:t>е</w:t>
      </w:r>
      <w:r w:rsidR="00C07458">
        <w:rPr>
          <w:sz w:val="28"/>
          <w:szCs w:val="28"/>
        </w:rPr>
        <w:t xml:space="preserve"> </w:t>
      </w:r>
      <w:r w:rsidR="00C07458" w:rsidRPr="00D65111">
        <w:rPr>
          <w:sz w:val="28"/>
          <w:szCs w:val="28"/>
        </w:rPr>
        <w:t>муниципальны</w:t>
      </w:r>
      <w:r w:rsidR="009C53E2">
        <w:rPr>
          <w:sz w:val="28"/>
          <w:szCs w:val="28"/>
        </w:rPr>
        <w:t>е</w:t>
      </w:r>
      <w:r w:rsidR="00C07458" w:rsidRPr="00D65111">
        <w:rPr>
          <w:sz w:val="28"/>
          <w:szCs w:val="28"/>
        </w:rPr>
        <w:t xml:space="preserve"> </w:t>
      </w:r>
      <w:r w:rsidR="00C07458" w:rsidRPr="00BE5050">
        <w:rPr>
          <w:sz w:val="28"/>
          <w:szCs w:val="28"/>
        </w:rPr>
        <w:t>общеобразовательны</w:t>
      </w:r>
      <w:r w:rsidR="009C53E2">
        <w:rPr>
          <w:sz w:val="28"/>
          <w:szCs w:val="28"/>
        </w:rPr>
        <w:t>е</w:t>
      </w:r>
      <w:r w:rsidR="00C07458" w:rsidRPr="00BE5050">
        <w:rPr>
          <w:sz w:val="28"/>
          <w:szCs w:val="28"/>
        </w:rPr>
        <w:t xml:space="preserve"> учреждени</w:t>
      </w:r>
      <w:r w:rsidR="009C53E2">
        <w:rPr>
          <w:sz w:val="28"/>
          <w:szCs w:val="28"/>
        </w:rPr>
        <w:t>я</w:t>
      </w:r>
      <w:bookmarkStart w:id="0" w:name="_GoBack"/>
      <w:bookmarkEnd w:id="0"/>
      <w:r w:rsidR="00C07458">
        <w:rPr>
          <w:sz w:val="28"/>
          <w:szCs w:val="28"/>
        </w:rPr>
        <w:t xml:space="preserve"> устранить нарушения требований антитеррористической защищенности здани</w:t>
      </w:r>
      <w:r w:rsidR="00E90BB0">
        <w:rPr>
          <w:sz w:val="28"/>
          <w:szCs w:val="28"/>
        </w:rPr>
        <w:t>й</w:t>
      </w:r>
      <w:r w:rsidR="00C07458">
        <w:rPr>
          <w:sz w:val="28"/>
          <w:szCs w:val="28"/>
        </w:rPr>
        <w:t xml:space="preserve"> образовательных учреждений и выделения для указанных целей необходимых бюджетных средств.</w:t>
      </w:r>
    </w:p>
    <w:p w:rsidR="005C3827" w:rsidRDefault="005C3827" w:rsidP="005C3827">
      <w:pPr>
        <w:pBdr>
          <w:top w:val="single" w:sz="4" w:space="1" w:color="FFFFFF"/>
          <w:left w:val="single" w:sz="4" w:space="0" w:color="FFFFFF"/>
          <w:bottom w:val="single" w:sz="4" w:space="31" w:color="FFFFFF"/>
          <w:right w:val="single" w:sz="4" w:space="15" w:color="FFFFFF"/>
        </w:pBdr>
        <w:ind w:right="142" w:firstLine="709"/>
        <w:jc w:val="both"/>
        <w:rPr>
          <w:sz w:val="28"/>
          <w:szCs w:val="28"/>
        </w:rPr>
      </w:pPr>
    </w:p>
    <w:p w:rsidR="00BE5050" w:rsidRPr="008A0EB6" w:rsidRDefault="008A0EB6" w:rsidP="005C3827">
      <w:pPr>
        <w:pBdr>
          <w:top w:val="single" w:sz="4" w:space="1" w:color="FFFFFF"/>
          <w:left w:val="single" w:sz="4" w:space="0" w:color="FFFFFF"/>
          <w:bottom w:val="single" w:sz="4" w:space="31" w:color="FFFFFF"/>
          <w:right w:val="single" w:sz="4" w:space="15" w:color="FFFFFF"/>
        </w:pBdr>
        <w:ind w:right="142"/>
        <w:jc w:val="both"/>
        <w:rPr>
          <w:b/>
          <w:sz w:val="28"/>
          <w:szCs w:val="28"/>
        </w:rPr>
      </w:pPr>
      <w:r w:rsidRPr="008A0EB6">
        <w:rPr>
          <w:b/>
          <w:sz w:val="28"/>
          <w:szCs w:val="28"/>
        </w:rPr>
        <w:t xml:space="preserve">Прокуратура Ахвахского района </w:t>
      </w:r>
    </w:p>
    <w:sectPr w:rsidR="00BE5050" w:rsidRPr="008A0EB6" w:rsidSect="00E90BB0">
      <w:headerReference w:type="even" r:id="rId6"/>
      <w:headerReference w:type="default" r:id="rId7"/>
      <w:pgSz w:w="11906" w:h="16838" w:code="9"/>
      <w:pgMar w:top="851" w:right="424"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D0" w:rsidRDefault="00F931D0">
      <w:r>
        <w:separator/>
      </w:r>
    </w:p>
  </w:endnote>
  <w:endnote w:type="continuationSeparator" w:id="0">
    <w:p w:rsidR="00F931D0" w:rsidRDefault="00F9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D0" w:rsidRDefault="00F931D0">
      <w:r>
        <w:separator/>
      </w:r>
    </w:p>
  </w:footnote>
  <w:footnote w:type="continuationSeparator" w:id="0">
    <w:p w:rsidR="00F931D0" w:rsidRDefault="00F9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53" w:rsidRDefault="00B97BCC" w:rsidP="0004086B">
    <w:pPr>
      <w:pStyle w:val="a3"/>
      <w:framePr w:wrap="around" w:vAnchor="text" w:hAnchor="margin" w:xAlign="center" w:y="1"/>
      <w:rPr>
        <w:rStyle w:val="a5"/>
      </w:rPr>
    </w:pPr>
    <w:r>
      <w:rPr>
        <w:rStyle w:val="a5"/>
      </w:rPr>
      <w:fldChar w:fldCharType="begin"/>
    </w:r>
    <w:r w:rsidR="00FD1853">
      <w:rPr>
        <w:rStyle w:val="a5"/>
      </w:rPr>
      <w:instrText xml:space="preserve">PAGE  </w:instrText>
    </w:r>
    <w:r>
      <w:rPr>
        <w:rStyle w:val="a5"/>
      </w:rPr>
      <w:fldChar w:fldCharType="end"/>
    </w:r>
  </w:p>
  <w:p w:rsidR="00FD1853" w:rsidRDefault="00FD18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53" w:rsidRDefault="00B97BCC" w:rsidP="0004086B">
    <w:pPr>
      <w:pStyle w:val="a3"/>
      <w:framePr w:wrap="around" w:vAnchor="text" w:hAnchor="margin" w:xAlign="center" w:y="1"/>
      <w:rPr>
        <w:rStyle w:val="a5"/>
      </w:rPr>
    </w:pPr>
    <w:r>
      <w:rPr>
        <w:rStyle w:val="a5"/>
      </w:rPr>
      <w:fldChar w:fldCharType="begin"/>
    </w:r>
    <w:r w:rsidR="00FD1853">
      <w:rPr>
        <w:rStyle w:val="a5"/>
      </w:rPr>
      <w:instrText xml:space="preserve">PAGE  </w:instrText>
    </w:r>
    <w:r>
      <w:rPr>
        <w:rStyle w:val="a5"/>
      </w:rPr>
      <w:fldChar w:fldCharType="separate"/>
    </w:r>
    <w:r w:rsidR="001F631A">
      <w:rPr>
        <w:rStyle w:val="a5"/>
        <w:noProof/>
      </w:rPr>
      <w:t>3</w:t>
    </w:r>
    <w:r>
      <w:rPr>
        <w:rStyle w:val="a5"/>
      </w:rPr>
      <w:fldChar w:fldCharType="end"/>
    </w:r>
  </w:p>
  <w:p w:rsidR="00FD1853" w:rsidRDefault="00FD1853" w:rsidP="00EC59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4B"/>
    <w:rsid w:val="00007983"/>
    <w:rsid w:val="000123D7"/>
    <w:rsid w:val="00013D6E"/>
    <w:rsid w:val="000143F3"/>
    <w:rsid w:val="0004086B"/>
    <w:rsid w:val="00044525"/>
    <w:rsid w:val="000821C2"/>
    <w:rsid w:val="00087554"/>
    <w:rsid w:val="000A3DBF"/>
    <w:rsid w:val="000A5BEE"/>
    <w:rsid w:val="000B702F"/>
    <w:rsid w:val="00100F4B"/>
    <w:rsid w:val="00127D4D"/>
    <w:rsid w:val="0014415A"/>
    <w:rsid w:val="00167D13"/>
    <w:rsid w:val="001740C3"/>
    <w:rsid w:val="00180D5C"/>
    <w:rsid w:val="001820AD"/>
    <w:rsid w:val="001A4773"/>
    <w:rsid w:val="001B44D9"/>
    <w:rsid w:val="001C78A0"/>
    <w:rsid w:val="001E07D8"/>
    <w:rsid w:val="001E456F"/>
    <w:rsid w:val="001F631A"/>
    <w:rsid w:val="00222060"/>
    <w:rsid w:val="00244295"/>
    <w:rsid w:val="00253221"/>
    <w:rsid w:val="002865D5"/>
    <w:rsid w:val="0028773B"/>
    <w:rsid w:val="002A1107"/>
    <w:rsid w:val="002A5B19"/>
    <w:rsid w:val="002B00C6"/>
    <w:rsid w:val="002B1C5C"/>
    <w:rsid w:val="002C0B71"/>
    <w:rsid w:val="002D08FC"/>
    <w:rsid w:val="002D537F"/>
    <w:rsid w:val="002D6163"/>
    <w:rsid w:val="002F5ABE"/>
    <w:rsid w:val="002F773C"/>
    <w:rsid w:val="003114CF"/>
    <w:rsid w:val="00313392"/>
    <w:rsid w:val="003449DB"/>
    <w:rsid w:val="00370B47"/>
    <w:rsid w:val="00374BEA"/>
    <w:rsid w:val="00390E9C"/>
    <w:rsid w:val="003922F5"/>
    <w:rsid w:val="00394CC9"/>
    <w:rsid w:val="003C0CAF"/>
    <w:rsid w:val="003C0E52"/>
    <w:rsid w:val="003C3E94"/>
    <w:rsid w:val="003D53CD"/>
    <w:rsid w:val="003E2B0C"/>
    <w:rsid w:val="00440C19"/>
    <w:rsid w:val="00442840"/>
    <w:rsid w:val="00472281"/>
    <w:rsid w:val="00472B78"/>
    <w:rsid w:val="004B4094"/>
    <w:rsid w:val="004C7C48"/>
    <w:rsid w:val="004D201C"/>
    <w:rsid w:val="004D409E"/>
    <w:rsid w:val="004F65A9"/>
    <w:rsid w:val="004F70D1"/>
    <w:rsid w:val="00503D7D"/>
    <w:rsid w:val="00553BA0"/>
    <w:rsid w:val="005578ED"/>
    <w:rsid w:val="0056179C"/>
    <w:rsid w:val="00582C8B"/>
    <w:rsid w:val="005842E3"/>
    <w:rsid w:val="005C1BCF"/>
    <w:rsid w:val="005C283B"/>
    <w:rsid w:val="005C3827"/>
    <w:rsid w:val="005C4050"/>
    <w:rsid w:val="005E3562"/>
    <w:rsid w:val="005F2214"/>
    <w:rsid w:val="005F2A32"/>
    <w:rsid w:val="005F64E7"/>
    <w:rsid w:val="00602537"/>
    <w:rsid w:val="006202FC"/>
    <w:rsid w:val="00621D5F"/>
    <w:rsid w:val="0062695D"/>
    <w:rsid w:val="0066393B"/>
    <w:rsid w:val="00685426"/>
    <w:rsid w:val="00700627"/>
    <w:rsid w:val="007329EF"/>
    <w:rsid w:val="00744F43"/>
    <w:rsid w:val="007458DD"/>
    <w:rsid w:val="0075610B"/>
    <w:rsid w:val="00761421"/>
    <w:rsid w:val="007805E3"/>
    <w:rsid w:val="00797DBE"/>
    <w:rsid w:val="007A1169"/>
    <w:rsid w:val="007B0872"/>
    <w:rsid w:val="007B2F09"/>
    <w:rsid w:val="007D1046"/>
    <w:rsid w:val="007D340B"/>
    <w:rsid w:val="007F0718"/>
    <w:rsid w:val="007F1BED"/>
    <w:rsid w:val="00813594"/>
    <w:rsid w:val="00816766"/>
    <w:rsid w:val="00883777"/>
    <w:rsid w:val="008923B8"/>
    <w:rsid w:val="00896178"/>
    <w:rsid w:val="008A0EB6"/>
    <w:rsid w:val="008B04EC"/>
    <w:rsid w:val="008B7921"/>
    <w:rsid w:val="008C5E94"/>
    <w:rsid w:val="008D764E"/>
    <w:rsid w:val="008E694B"/>
    <w:rsid w:val="008E73D8"/>
    <w:rsid w:val="008F5CBB"/>
    <w:rsid w:val="00923F16"/>
    <w:rsid w:val="00926153"/>
    <w:rsid w:val="00940740"/>
    <w:rsid w:val="00944C20"/>
    <w:rsid w:val="00974CB0"/>
    <w:rsid w:val="009C0805"/>
    <w:rsid w:val="009C53E2"/>
    <w:rsid w:val="009C66A9"/>
    <w:rsid w:val="009D474D"/>
    <w:rsid w:val="009E223B"/>
    <w:rsid w:val="009E7BFE"/>
    <w:rsid w:val="00A003D0"/>
    <w:rsid w:val="00A03BBA"/>
    <w:rsid w:val="00A505FB"/>
    <w:rsid w:val="00A6200D"/>
    <w:rsid w:val="00A701D1"/>
    <w:rsid w:val="00AB2C59"/>
    <w:rsid w:val="00AB3671"/>
    <w:rsid w:val="00AB47E5"/>
    <w:rsid w:val="00AB4EC0"/>
    <w:rsid w:val="00AC4BE3"/>
    <w:rsid w:val="00AF0938"/>
    <w:rsid w:val="00AF2652"/>
    <w:rsid w:val="00AF4319"/>
    <w:rsid w:val="00AF580D"/>
    <w:rsid w:val="00AF7390"/>
    <w:rsid w:val="00B129DD"/>
    <w:rsid w:val="00B15ED1"/>
    <w:rsid w:val="00B34C93"/>
    <w:rsid w:val="00B50C0B"/>
    <w:rsid w:val="00B523A7"/>
    <w:rsid w:val="00B53347"/>
    <w:rsid w:val="00B66E0D"/>
    <w:rsid w:val="00B705FE"/>
    <w:rsid w:val="00B744F6"/>
    <w:rsid w:val="00B95C7F"/>
    <w:rsid w:val="00B97BCC"/>
    <w:rsid w:val="00BA25A1"/>
    <w:rsid w:val="00BA7C46"/>
    <w:rsid w:val="00BB78A8"/>
    <w:rsid w:val="00BE5050"/>
    <w:rsid w:val="00BF0B59"/>
    <w:rsid w:val="00BF2DB8"/>
    <w:rsid w:val="00BF5F3D"/>
    <w:rsid w:val="00C052E0"/>
    <w:rsid w:val="00C07458"/>
    <w:rsid w:val="00C13691"/>
    <w:rsid w:val="00C243F5"/>
    <w:rsid w:val="00C30A33"/>
    <w:rsid w:val="00C31049"/>
    <w:rsid w:val="00C51A95"/>
    <w:rsid w:val="00C5672C"/>
    <w:rsid w:val="00C64715"/>
    <w:rsid w:val="00C67C3A"/>
    <w:rsid w:val="00CB3993"/>
    <w:rsid w:val="00CE085C"/>
    <w:rsid w:val="00CE2DBF"/>
    <w:rsid w:val="00D24D3B"/>
    <w:rsid w:val="00D32F32"/>
    <w:rsid w:val="00D60E11"/>
    <w:rsid w:val="00D644AF"/>
    <w:rsid w:val="00D65111"/>
    <w:rsid w:val="00D65D6E"/>
    <w:rsid w:val="00D7253E"/>
    <w:rsid w:val="00D742CF"/>
    <w:rsid w:val="00D82E5E"/>
    <w:rsid w:val="00D86C91"/>
    <w:rsid w:val="00D91BEB"/>
    <w:rsid w:val="00DC661A"/>
    <w:rsid w:val="00DD5C56"/>
    <w:rsid w:val="00DF2035"/>
    <w:rsid w:val="00E363E0"/>
    <w:rsid w:val="00E56598"/>
    <w:rsid w:val="00E573B7"/>
    <w:rsid w:val="00E574B9"/>
    <w:rsid w:val="00E64799"/>
    <w:rsid w:val="00E7263D"/>
    <w:rsid w:val="00E74DBA"/>
    <w:rsid w:val="00E806FB"/>
    <w:rsid w:val="00E87A3F"/>
    <w:rsid w:val="00E90BB0"/>
    <w:rsid w:val="00EA2233"/>
    <w:rsid w:val="00EC088A"/>
    <w:rsid w:val="00EC4571"/>
    <w:rsid w:val="00EC5937"/>
    <w:rsid w:val="00F60044"/>
    <w:rsid w:val="00F60A26"/>
    <w:rsid w:val="00F712DA"/>
    <w:rsid w:val="00F931D0"/>
    <w:rsid w:val="00FB134D"/>
    <w:rsid w:val="00FD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712D6"/>
  <w15:docId w15:val="{04CBBB12-2DD0-4B84-B1E6-DBB0CB73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5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525"/>
    <w:pPr>
      <w:tabs>
        <w:tab w:val="center" w:pos="4677"/>
        <w:tab w:val="right" w:pos="9355"/>
      </w:tabs>
    </w:pPr>
  </w:style>
  <w:style w:type="character" w:customStyle="1" w:styleId="a4">
    <w:name w:val="Верхний колонтитул Знак"/>
    <w:basedOn w:val="a0"/>
    <w:link w:val="a3"/>
    <w:uiPriority w:val="99"/>
    <w:locked/>
    <w:rsid w:val="00044525"/>
    <w:rPr>
      <w:rFonts w:ascii="Times New Roman" w:hAnsi="Times New Roman" w:cs="Times New Roman"/>
      <w:sz w:val="24"/>
      <w:szCs w:val="24"/>
      <w:lang w:eastAsia="ru-RU"/>
    </w:rPr>
  </w:style>
  <w:style w:type="character" w:styleId="a5">
    <w:name w:val="page number"/>
    <w:basedOn w:val="a0"/>
    <w:uiPriority w:val="99"/>
    <w:rsid w:val="00044525"/>
    <w:rPr>
      <w:rFonts w:cs="Times New Roman"/>
    </w:rPr>
  </w:style>
  <w:style w:type="character" w:styleId="a6">
    <w:name w:val="Hyperlink"/>
    <w:basedOn w:val="a0"/>
    <w:uiPriority w:val="99"/>
    <w:semiHidden/>
    <w:rsid w:val="000821C2"/>
    <w:rPr>
      <w:rFonts w:cs="Times New Roman"/>
      <w:color w:val="0000FF"/>
      <w:u w:val="single"/>
    </w:rPr>
  </w:style>
  <w:style w:type="paragraph" w:styleId="a7">
    <w:name w:val="Block Text"/>
    <w:basedOn w:val="a"/>
    <w:uiPriority w:val="99"/>
    <w:rsid w:val="007B0872"/>
    <w:pPr>
      <w:ind w:left="-142" w:right="-63"/>
      <w:jc w:val="center"/>
    </w:pPr>
    <w:rPr>
      <w:rFonts w:ascii="Arial" w:eastAsia="Calibri" w:hAnsi="Arial"/>
      <w:b/>
      <w:sz w:val="20"/>
      <w:szCs w:val="20"/>
    </w:rPr>
  </w:style>
  <w:style w:type="paragraph" w:styleId="a8">
    <w:name w:val="Normal (Web)"/>
    <w:basedOn w:val="a"/>
    <w:uiPriority w:val="99"/>
    <w:rsid w:val="00D32F32"/>
    <w:pPr>
      <w:spacing w:before="150"/>
    </w:pPr>
  </w:style>
  <w:style w:type="paragraph" w:styleId="a9">
    <w:name w:val="List Paragraph"/>
    <w:basedOn w:val="a"/>
    <w:uiPriority w:val="99"/>
    <w:qFormat/>
    <w:rsid w:val="00D32F32"/>
    <w:pPr>
      <w:spacing w:after="200" w:line="276" w:lineRule="auto"/>
      <w:ind w:left="720"/>
      <w:contextualSpacing/>
    </w:pPr>
    <w:rPr>
      <w:rFonts w:ascii="Calibri" w:hAnsi="Calibri"/>
      <w:sz w:val="22"/>
      <w:szCs w:val="22"/>
    </w:rPr>
  </w:style>
  <w:style w:type="paragraph" w:customStyle="1" w:styleId="ConsTitle">
    <w:name w:val="ConsTitle"/>
    <w:rsid w:val="00D32F32"/>
    <w:pPr>
      <w:widowControl w:val="0"/>
      <w:autoSpaceDE w:val="0"/>
      <w:autoSpaceDN w:val="0"/>
      <w:adjustRightInd w:val="0"/>
      <w:ind w:right="19772"/>
    </w:pPr>
    <w:rPr>
      <w:rFonts w:ascii="Arial" w:eastAsia="Times New Roman" w:hAnsi="Arial" w:cs="Arial"/>
      <w:b/>
      <w:bCs/>
    </w:rPr>
  </w:style>
  <w:style w:type="character" w:customStyle="1" w:styleId="2">
    <w:name w:val="Основной текст (2)_"/>
    <w:basedOn w:val="a0"/>
    <w:link w:val="20"/>
    <w:locked/>
    <w:rsid w:val="00D32F32"/>
    <w:rPr>
      <w:rFonts w:ascii="Times New Roman" w:hAnsi="Times New Roman"/>
      <w:sz w:val="28"/>
      <w:szCs w:val="28"/>
      <w:shd w:val="clear" w:color="auto" w:fill="FFFFFF"/>
    </w:rPr>
  </w:style>
  <w:style w:type="paragraph" w:customStyle="1" w:styleId="20">
    <w:name w:val="Основной текст (2)"/>
    <w:basedOn w:val="a"/>
    <w:link w:val="2"/>
    <w:rsid w:val="00D32F32"/>
    <w:pPr>
      <w:widowControl w:val="0"/>
      <w:shd w:val="clear" w:color="auto" w:fill="FFFFFF"/>
      <w:spacing w:after="240" w:line="240" w:lineRule="atLeast"/>
    </w:pPr>
    <w:rPr>
      <w:rFonts w:eastAsia="Calibri"/>
      <w:sz w:val="28"/>
      <w:szCs w:val="28"/>
    </w:rPr>
  </w:style>
  <w:style w:type="paragraph" w:styleId="aa">
    <w:name w:val="Balloon Text"/>
    <w:basedOn w:val="a"/>
    <w:link w:val="ab"/>
    <w:uiPriority w:val="99"/>
    <w:semiHidden/>
    <w:unhideWhenUsed/>
    <w:rsid w:val="00D65D6E"/>
    <w:rPr>
      <w:rFonts w:ascii="Segoe UI" w:hAnsi="Segoe UI" w:cs="Segoe UI"/>
      <w:sz w:val="18"/>
      <w:szCs w:val="18"/>
    </w:rPr>
  </w:style>
  <w:style w:type="character" w:customStyle="1" w:styleId="ab">
    <w:name w:val="Текст выноски Знак"/>
    <w:basedOn w:val="a0"/>
    <w:link w:val="aa"/>
    <w:uiPriority w:val="99"/>
    <w:semiHidden/>
    <w:rsid w:val="00D65D6E"/>
    <w:rPr>
      <w:rFonts w:ascii="Segoe UI" w:eastAsia="Times New Roman" w:hAnsi="Segoe UI" w:cs="Segoe UI"/>
      <w:sz w:val="18"/>
      <w:szCs w:val="18"/>
    </w:rPr>
  </w:style>
  <w:style w:type="paragraph" w:styleId="ac">
    <w:name w:val="footer"/>
    <w:basedOn w:val="a"/>
    <w:link w:val="ad"/>
    <w:uiPriority w:val="99"/>
    <w:unhideWhenUsed/>
    <w:rsid w:val="002D08FC"/>
    <w:pPr>
      <w:tabs>
        <w:tab w:val="center" w:pos="4677"/>
        <w:tab w:val="right" w:pos="9355"/>
      </w:tabs>
    </w:pPr>
  </w:style>
  <w:style w:type="character" w:customStyle="1" w:styleId="ad">
    <w:name w:val="Нижний колонтитул Знак"/>
    <w:basedOn w:val="a0"/>
    <w:link w:val="ac"/>
    <w:uiPriority w:val="99"/>
    <w:rsid w:val="002D08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2390">
      <w:bodyDiv w:val="1"/>
      <w:marLeft w:val="0"/>
      <w:marRight w:val="0"/>
      <w:marTop w:val="0"/>
      <w:marBottom w:val="0"/>
      <w:divBdr>
        <w:top w:val="none" w:sz="0" w:space="0" w:color="auto"/>
        <w:left w:val="none" w:sz="0" w:space="0" w:color="auto"/>
        <w:bottom w:val="none" w:sz="0" w:space="0" w:color="auto"/>
        <w:right w:val="none" w:sz="0" w:space="0" w:color="auto"/>
      </w:divBdr>
    </w:div>
    <w:div w:id="552691238">
      <w:bodyDiv w:val="1"/>
      <w:marLeft w:val="0"/>
      <w:marRight w:val="0"/>
      <w:marTop w:val="0"/>
      <w:marBottom w:val="0"/>
      <w:divBdr>
        <w:top w:val="none" w:sz="0" w:space="0" w:color="auto"/>
        <w:left w:val="none" w:sz="0" w:space="0" w:color="auto"/>
        <w:bottom w:val="none" w:sz="0" w:space="0" w:color="auto"/>
        <w:right w:val="none" w:sz="0" w:space="0" w:color="auto"/>
      </w:divBdr>
    </w:div>
    <w:div w:id="881019183">
      <w:bodyDiv w:val="1"/>
      <w:marLeft w:val="0"/>
      <w:marRight w:val="0"/>
      <w:marTop w:val="0"/>
      <w:marBottom w:val="0"/>
      <w:divBdr>
        <w:top w:val="none" w:sz="0" w:space="0" w:color="auto"/>
        <w:left w:val="none" w:sz="0" w:space="0" w:color="auto"/>
        <w:bottom w:val="none" w:sz="0" w:space="0" w:color="auto"/>
        <w:right w:val="none" w:sz="0" w:space="0" w:color="auto"/>
      </w:divBdr>
    </w:div>
    <w:div w:id="1760442611">
      <w:marLeft w:val="0"/>
      <w:marRight w:val="0"/>
      <w:marTop w:val="0"/>
      <w:marBottom w:val="0"/>
      <w:divBdr>
        <w:top w:val="none" w:sz="0" w:space="0" w:color="auto"/>
        <w:left w:val="none" w:sz="0" w:space="0" w:color="auto"/>
        <w:bottom w:val="none" w:sz="0" w:space="0" w:color="auto"/>
        <w:right w:val="none" w:sz="0" w:space="0" w:color="auto"/>
      </w:divBdr>
    </w:div>
    <w:div w:id="1955943294">
      <w:bodyDiv w:val="1"/>
      <w:marLeft w:val="0"/>
      <w:marRight w:val="0"/>
      <w:marTop w:val="0"/>
      <w:marBottom w:val="0"/>
      <w:divBdr>
        <w:top w:val="none" w:sz="0" w:space="0" w:color="auto"/>
        <w:left w:val="none" w:sz="0" w:space="0" w:color="auto"/>
        <w:bottom w:val="none" w:sz="0" w:space="0" w:color="auto"/>
        <w:right w:val="none" w:sz="0" w:space="0" w:color="auto"/>
      </w:divBdr>
    </w:div>
    <w:div w:id="20116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Пркуратура Ботлих</dc:creator>
  <cp:keywords/>
  <dc:description/>
  <cp:lastModifiedBy>Магомедов Мурадис Омаргаджиевич</cp:lastModifiedBy>
  <cp:revision>10</cp:revision>
  <cp:lastPrinted>2020-04-27T14:51:00Z</cp:lastPrinted>
  <dcterms:created xsi:type="dcterms:W3CDTF">2022-12-29T15:04:00Z</dcterms:created>
  <dcterms:modified xsi:type="dcterms:W3CDTF">2022-12-29T16:01:00Z</dcterms:modified>
</cp:coreProperties>
</file>