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93" w:rsidRPr="00372615" w:rsidRDefault="00C23BF9" w:rsidP="00372615">
      <w:pPr>
        <w:pStyle w:val="a3"/>
        <w:shd w:val="clear" w:color="auto" w:fill="F5F7F6"/>
        <w:spacing w:before="0" w:beforeAutospacing="0" w:after="0" w:afterAutospacing="0"/>
        <w:textAlignment w:val="baseline"/>
        <w:rPr>
          <w:b/>
          <w:color w:val="333333"/>
          <w:sz w:val="21"/>
          <w:szCs w:val="21"/>
        </w:rPr>
      </w:pPr>
      <w:r w:rsidRPr="00C23BF9">
        <w:rPr>
          <w:b/>
          <w:color w:val="464646"/>
          <w:sz w:val="28"/>
          <w:szCs w:val="28"/>
          <w:bdr w:val="none" w:sz="0" w:space="0" w:color="auto" w:frame="1"/>
        </w:rPr>
        <w:drawing>
          <wp:inline distT="0" distB="0" distL="0" distR="0">
            <wp:extent cx="3201221" cy="2257425"/>
            <wp:effectExtent l="19050" t="0" r="0" b="0"/>
            <wp:docPr id="3" name="Рисунок 1" descr="C:\Users\1\Desktop\НАК России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К Росси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21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993" w:rsidRPr="00372615">
        <w:rPr>
          <w:b/>
          <w:color w:val="464646"/>
          <w:sz w:val="28"/>
          <w:szCs w:val="28"/>
          <w:bdr w:val="none" w:sz="0" w:space="0" w:color="auto" w:frame="1"/>
        </w:rPr>
        <w:t xml:space="preserve">МВД дел по РД указало ответственность, которые могут затронуть </w:t>
      </w:r>
      <w:proofErr w:type="spellStart"/>
      <w:r w:rsidR="007C1993" w:rsidRPr="00372615">
        <w:rPr>
          <w:b/>
          <w:color w:val="464646"/>
          <w:sz w:val="28"/>
          <w:szCs w:val="28"/>
          <w:bdr w:val="none" w:sz="0" w:space="0" w:color="auto" w:frame="1"/>
        </w:rPr>
        <w:t>юридческих</w:t>
      </w:r>
      <w:proofErr w:type="spellEnd"/>
      <w:r w:rsidR="007C1993" w:rsidRPr="00372615">
        <w:rPr>
          <w:b/>
          <w:color w:val="464646"/>
          <w:sz w:val="28"/>
          <w:szCs w:val="28"/>
          <w:bdr w:val="none" w:sz="0" w:space="0" w:color="auto" w:frame="1"/>
        </w:rPr>
        <w:t xml:space="preserve"> и физических лиц за денежную поддержку террористических</w:t>
      </w:r>
      <w:r w:rsidR="00372615" w:rsidRPr="00372615">
        <w:rPr>
          <w:b/>
          <w:color w:val="464646"/>
          <w:sz w:val="28"/>
          <w:szCs w:val="28"/>
          <w:bdr w:val="none" w:sz="0" w:space="0" w:color="auto" w:frame="1"/>
        </w:rPr>
        <w:t xml:space="preserve"> </w:t>
      </w:r>
      <w:r w:rsidR="007C1993" w:rsidRPr="00372615">
        <w:rPr>
          <w:b/>
          <w:color w:val="464646"/>
          <w:sz w:val="28"/>
          <w:szCs w:val="28"/>
          <w:bdr w:val="none" w:sz="0" w:space="0" w:color="auto" w:frame="1"/>
        </w:rPr>
        <w:t>и экстремистских организаций. </w:t>
      </w:r>
      <w:r w:rsidR="007C1993" w:rsidRPr="00372615">
        <w:rPr>
          <w:b/>
          <w:color w:val="464646"/>
          <w:sz w:val="28"/>
          <w:szCs w:val="28"/>
          <w:bdr w:val="none" w:sz="0" w:space="0" w:color="auto" w:frame="1"/>
        </w:rPr>
        <w:br/>
      </w:r>
    </w:p>
    <w:p w:rsidR="007C1993" w:rsidRPr="00372615" w:rsidRDefault="007C1993" w:rsidP="00372615">
      <w:pPr>
        <w:pStyle w:val="a3"/>
        <w:shd w:val="clear" w:color="auto" w:fill="F5F7F6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</w:p>
    <w:p w:rsidR="007C1993" w:rsidRPr="00372615" w:rsidRDefault="00372615" w:rsidP="00372615">
      <w:pPr>
        <w:pStyle w:val="a3"/>
        <w:shd w:val="clear" w:color="auto" w:fill="F5F7F6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  <w:r>
        <w:rPr>
          <w:color w:val="464646"/>
          <w:sz w:val="28"/>
          <w:szCs w:val="28"/>
          <w:bdr w:val="none" w:sz="0" w:space="0" w:color="auto" w:frame="1"/>
        </w:rPr>
        <w:t xml:space="preserve">       </w:t>
      </w:r>
      <w:r w:rsidR="007C1993" w:rsidRPr="00372615">
        <w:rPr>
          <w:color w:val="464646"/>
          <w:sz w:val="28"/>
          <w:szCs w:val="28"/>
          <w:bdr w:val="none" w:sz="0" w:space="0" w:color="auto" w:frame="1"/>
        </w:rPr>
        <w:t xml:space="preserve"> </w:t>
      </w:r>
      <w:proofErr w:type="gramStart"/>
      <w:r w:rsidR="007C1993" w:rsidRPr="00372615">
        <w:rPr>
          <w:color w:val="464646"/>
          <w:sz w:val="28"/>
          <w:szCs w:val="28"/>
          <w:bdr w:val="none" w:sz="0" w:space="0" w:color="auto" w:frame="1"/>
        </w:rPr>
        <w:t xml:space="preserve">Под финансовой помощи терроризма воспринимается сбор средств, либо денежные услуг для финансирования организации, незаконного </w:t>
      </w:r>
      <w:r>
        <w:rPr>
          <w:color w:val="464646"/>
          <w:sz w:val="28"/>
          <w:szCs w:val="28"/>
          <w:bdr w:val="none" w:sz="0" w:space="0" w:color="auto" w:frame="1"/>
        </w:rPr>
        <w:t xml:space="preserve"> </w:t>
      </w:r>
      <w:r w:rsidR="007C1993" w:rsidRPr="00372615">
        <w:rPr>
          <w:color w:val="464646"/>
          <w:sz w:val="28"/>
          <w:szCs w:val="28"/>
          <w:bdr w:val="none" w:sz="0" w:space="0" w:color="auto" w:frame="1"/>
        </w:rPr>
        <w:t>вооруженного формирования, преступного сообщества (преступной организации) для подготовки или совершения преступлений, предусмотренных статьями 205, 205.1, 205.2, 205.3, 205.4, 205.5, 206, 208, 211, 220, 221, 277, 278, 279 и 360 УК РФ, – осведомил источник. </w:t>
      </w:r>
      <w:r w:rsidR="007C1993" w:rsidRPr="00372615">
        <w:rPr>
          <w:color w:val="333333"/>
          <w:sz w:val="21"/>
          <w:szCs w:val="21"/>
        </w:rPr>
        <w:br/>
      </w:r>
      <w:proofErr w:type="gramEnd"/>
    </w:p>
    <w:p w:rsidR="007C1993" w:rsidRPr="00372615" w:rsidRDefault="007C1993" w:rsidP="00372615">
      <w:pPr>
        <w:pStyle w:val="a3"/>
        <w:shd w:val="clear" w:color="auto" w:fill="F5F7F6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</w:p>
    <w:p w:rsidR="007C1993" w:rsidRPr="00372615" w:rsidRDefault="00372615" w:rsidP="00372615">
      <w:pPr>
        <w:pStyle w:val="a3"/>
        <w:shd w:val="clear" w:color="auto" w:fill="F5F7F6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  <w:r w:rsidRPr="00372615">
        <w:rPr>
          <w:color w:val="464646"/>
          <w:sz w:val="28"/>
          <w:szCs w:val="28"/>
          <w:bdr w:val="none" w:sz="0" w:space="0" w:color="auto" w:frame="1"/>
        </w:rPr>
        <w:t xml:space="preserve">         </w:t>
      </w:r>
      <w:r w:rsidR="007C1993" w:rsidRPr="00372615">
        <w:rPr>
          <w:color w:val="464646"/>
          <w:sz w:val="28"/>
          <w:szCs w:val="28"/>
          <w:bdr w:val="none" w:sz="0" w:space="0" w:color="auto" w:frame="1"/>
        </w:rPr>
        <w:t>Работа в таком потоке это одна из главных тем в МВД Дагестана. Уполномоченными сотрудниками продолжается осуществления ряд работ</w:t>
      </w:r>
      <w:proofErr w:type="gramStart"/>
      <w:r w:rsidR="007C1993" w:rsidRPr="00372615">
        <w:rPr>
          <w:color w:val="464646"/>
          <w:sz w:val="28"/>
          <w:szCs w:val="28"/>
          <w:bdr w:val="none" w:sz="0" w:space="0" w:color="auto" w:frame="1"/>
        </w:rPr>
        <w:t xml:space="preserve"> ,</w:t>
      </w:r>
      <w:proofErr w:type="gramEnd"/>
      <w:r w:rsidR="007C1993" w:rsidRPr="00372615">
        <w:rPr>
          <w:color w:val="464646"/>
          <w:sz w:val="28"/>
          <w:szCs w:val="28"/>
          <w:bdr w:val="none" w:sz="0" w:space="0" w:color="auto" w:frame="1"/>
        </w:rPr>
        <w:t xml:space="preserve"> направленных на проверку доносящейся информации об осуществлении денежной поддержки членов НВФ, выехавших для участия в боевых действиях на территории других государств. На такие случаи будут действовать соответствующие запросы в банковские учреждения, проводится постоянный мониторинг возможного использования счетов в указанных целях. Будет также вестись работа для определения различного рода коммерческих организаций, сотрудники которых возможно оказывают финансовую</w:t>
      </w:r>
      <w:r>
        <w:rPr>
          <w:color w:val="464646"/>
          <w:sz w:val="28"/>
          <w:szCs w:val="28"/>
          <w:bdr w:val="none" w:sz="0" w:space="0" w:color="auto" w:frame="1"/>
        </w:rPr>
        <w:t xml:space="preserve"> </w:t>
      </w:r>
      <w:r w:rsidR="007C1993" w:rsidRPr="00372615">
        <w:rPr>
          <w:color w:val="464646"/>
          <w:sz w:val="28"/>
          <w:szCs w:val="28"/>
          <w:bdr w:val="none" w:sz="0" w:space="0" w:color="auto" w:frame="1"/>
        </w:rPr>
        <w:t>помощь</w:t>
      </w:r>
      <w:r>
        <w:rPr>
          <w:color w:val="464646"/>
          <w:sz w:val="28"/>
          <w:szCs w:val="28"/>
          <w:bdr w:val="none" w:sz="0" w:space="0" w:color="auto" w:frame="1"/>
        </w:rPr>
        <w:t xml:space="preserve"> </w:t>
      </w:r>
      <w:r w:rsidR="007C1993" w:rsidRPr="00372615">
        <w:rPr>
          <w:color w:val="464646"/>
          <w:sz w:val="28"/>
          <w:szCs w:val="28"/>
          <w:bdr w:val="none" w:sz="0" w:space="0" w:color="auto" w:frame="1"/>
        </w:rPr>
        <w:t>членам</w:t>
      </w:r>
      <w:r>
        <w:rPr>
          <w:color w:val="464646"/>
          <w:sz w:val="28"/>
          <w:szCs w:val="28"/>
          <w:bdr w:val="none" w:sz="0" w:space="0" w:color="auto" w:frame="1"/>
        </w:rPr>
        <w:t xml:space="preserve"> </w:t>
      </w:r>
      <w:r w:rsidR="007C1993" w:rsidRPr="00372615">
        <w:rPr>
          <w:color w:val="464646"/>
          <w:sz w:val="28"/>
          <w:szCs w:val="28"/>
          <w:bdr w:val="none" w:sz="0" w:space="0" w:color="auto" w:frame="1"/>
        </w:rPr>
        <w:t>НВФ. </w:t>
      </w:r>
      <w:r w:rsidR="007C1993" w:rsidRPr="00372615">
        <w:rPr>
          <w:color w:val="464646"/>
          <w:sz w:val="28"/>
          <w:szCs w:val="28"/>
          <w:bdr w:val="none" w:sz="0" w:space="0" w:color="auto" w:frame="1"/>
        </w:rPr>
        <w:br/>
      </w:r>
    </w:p>
    <w:p w:rsidR="007C1993" w:rsidRPr="00372615" w:rsidRDefault="007C1993" w:rsidP="00372615">
      <w:pPr>
        <w:pStyle w:val="a3"/>
        <w:shd w:val="clear" w:color="auto" w:fill="F5F7F6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7C1993" w:rsidRPr="00372615" w:rsidRDefault="007C1993" w:rsidP="00372615">
      <w:pPr>
        <w:pStyle w:val="a3"/>
        <w:shd w:val="clear" w:color="auto" w:fill="F5F7F6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  <w:r w:rsidRPr="00372615">
        <w:rPr>
          <w:color w:val="464646"/>
          <w:sz w:val="28"/>
          <w:szCs w:val="28"/>
          <w:bdr w:val="none" w:sz="0" w:space="0" w:color="auto" w:frame="1"/>
        </w:rPr>
        <w:t xml:space="preserve">« На начало этого года в проводимых мероприятиях зарегистрировано 6 преступлений: 4 факта – по </w:t>
      </w:r>
      <w:proofErr w:type="gramStart"/>
      <w:r w:rsidRPr="00372615">
        <w:rPr>
          <w:color w:val="464646"/>
          <w:sz w:val="28"/>
          <w:szCs w:val="28"/>
          <w:bdr w:val="none" w:sz="0" w:space="0" w:color="auto" w:frame="1"/>
        </w:rPr>
        <w:t>ч</w:t>
      </w:r>
      <w:proofErr w:type="gramEnd"/>
      <w:r w:rsidRPr="00372615">
        <w:rPr>
          <w:color w:val="464646"/>
          <w:sz w:val="28"/>
          <w:szCs w:val="28"/>
          <w:bdr w:val="none" w:sz="0" w:space="0" w:color="auto" w:frame="1"/>
        </w:rPr>
        <w:t xml:space="preserve">. 1 ст. 208 УК РФ (организация незаконного вооруженного формирования или участие в нем) и 2 факта – по ч. 4 ст. 205.1 УК РФ (содействие террористической деятельности). Раскрыто в частности 2 преступления, одно из которых направили в суд. Работа в этом направлении находится на постоянном контроле у руководства МВД по РД», – рассказали </w:t>
      </w:r>
      <w:proofErr w:type="spellStart"/>
      <w:r w:rsidRPr="00372615">
        <w:rPr>
          <w:color w:val="464646"/>
          <w:sz w:val="28"/>
          <w:szCs w:val="28"/>
          <w:bdr w:val="none" w:sz="0" w:space="0" w:color="auto" w:frame="1"/>
        </w:rPr>
        <w:t>введомстве</w:t>
      </w:r>
      <w:proofErr w:type="spellEnd"/>
      <w:r w:rsidRPr="00372615">
        <w:rPr>
          <w:color w:val="464646"/>
          <w:sz w:val="28"/>
          <w:szCs w:val="28"/>
          <w:bdr w:val="none" w:sz="0" w:space="0" w:color="auto" w:frame="1"/>
        </w:rPr>
        <w:t>. </w:t>
      </w:r>
      <w:r w:rsidRPr="00372615">
        <w:rPr>
          <w:color w:val="333333"/>
          <w:sz w:val="21"/>
          <w:szCs w:val="21"/>
        </w:rPr>
        <w:br/>
      </w:r>
    </w:p>
    <w:p w:rsidR="007C1993" w:rsidRPr="00372615" w:rsidRDefault="007C1993" w:rsidP="00372615">
      <w:pPr>
        <w:pStyle w:val="a3"/>
        <w:shd w:val="clear" w:color="auto" w:fill="F5F7F6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</w:p>
    <w:p w:rsidR="007C1993" w:rsidRPr="00372615" w:rsidRDefault="00372615" w:rsidP="00C23BF9">
      <w:pPr>
        <w:pStyle w:val="a3"/>
        <w:shd w:val="clear" w:color="auto" w:fill="F5F7F6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  <w:r w:rsidRPr="00372615">
        <w:rPr>
          <w:color w:val="464646"/>
          <w:sz w:val="28"/>
          <w:szCs w:val="28"/>
          <w:bdr w:val="none" w:sz="0" w:space="0" w:color="auto" w:frame="1"/>
        </w:rPr>
        <w:t xml:space="preserve">         </w:t>
      </w:r>
      <w:r w:rsidR="007C1993" w:rsidRPr="00372615">
        <w:rPr>
          <w:color w:val="464646"/>
          <w:sz w:val="28"/>
          <w:szCs w:val="28"/>
          <w:bdr w:val="none" w:sz="0" w:space="0" w:color="auto" w:frame="1"/>
        </w:rPr>
        <w:t xml:space="preserve">Кроме этого в министерстве осведомили, что помимо уголовной ответственностью за финансирование терроризма Российское </w:t>
      </w:r>
      <w:r w:rsidR="007C1993" w:rsidRPr="00372615">
        <w:rPr>
          <w:color w:val="464646"/>
          <w:sz w:val="28"/>
          <w:szCs w:val="28"/>
          <w:bdr w:val="none" w:sz="0" w:space="0" w:color="auto" w:frame="1"/>
        </w:rPr>
        <w:lastRenderedPageBreak/>
        <w:t>законодательство устанавливает и административную ответственность. </w:t>
      </w:r>
      <w:r w:rsidR="007C1993" w:rsidRPr="00372615">
        <w:rPr>
          <w:color w:val="333333"/>
          <w:sz w:val="21"/>
          <w:szCs w:val="21"/>
        </w:rPr>
        <w:br/>
      </w:r>
    </w:p>
    <w:p w:rsidR="007C1993" w:rsidRPr="00372615" w:rsidRDefault="007C1993" w:rsidP="00C23BF9">
      <w:pPr>
        <w:pStyle w:val="a3"/>
        <w:shd w:val="clear" w:color="auto" w:fill="F5F7F6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  <w:r w:rsidRPr="00372615">
        <w:rPr>
          <w:color w:val="464646"/>
          <w:sz w:val="28"/>
          <w:szCs w:val="28"/>
          <w:bdr w:val="none" w:sz="0" w:space="0" w:color="auto" w:frame="1"/>
        </w:rPr>
        <w:t xml:space="preserve">Со ст. 15.27 </w:t>
      </w:r>
      <w:proofErr w:type="spellStart"/>
      <w:r w:rsidRPr="00372615">
        <w:rPr>
          <w:color w:val="464646"/>
          <w:sz w:val="28"/>
          <w:szCs w:val="28"/>
          <w:bdr w:val="none" w:sz="0" w:space="0" w:color="auto" w:frame="1"/>
        </w:rPr>
        <w:t>КоАП</w:t>
      </w:r>
      <w:proofErr w:type="spellEnd"/>
      <w:r w:rsidRPr="00372615">
        <w:rPr>
          <w:color w:val="464646"/>
          <w:sz w:val="28"/>
          <w:szCs w:val="28"/>
          <w:bdr w:val="none" w:sz="0" w:space="0" w:color="auto" w:frame="1"/>
        </w:rPr>
        <w:t xml:space="preserve"> РФ за несоблюдение правил законодательства о противодействий </w:t>
      </w:r>
      <w:proofErr w:type="spellStart"/>
      <w:r w:rsidRPr="00372615">
        <w:rPr>
          <w:color w:val="464646"/>
          <w:sz w:val="28"/>
          <w:szCs w:val="28"/>
          <w:bdr w:val="none" w:sz="0" w:space="0" w:color="auto" w:frame="1"/>
        </w:rPr>
        <w:t>узаконеных</w:t>
      </w:r>
      <w:proofErr w:type="spellEnd"/>
      <w:r w:rsidRPr="00372615">
        <w:rPr>
          <w:color w:val="464646"/>
          <w:sz w:val="28"/>
          <w:szCs w:val="28"/>
          <w:bdr w:val="none" w:sz="0" w:space="0" w:color="auto" w:frame="1"/>
        </w:rPr>
        <w:t xml:space="preserve"> доходов, полученных преступным путем, и финансирование терроризма приводит к административному нарушению с наложением штрафа в размере от 50 тыс. руб. до 1 </w:t>
      </w:r>
      <w:proofErr w:type="spellStart"/>
      <w:r w:rsidRPr="00372615">
        <w:rPr>
          <w:color w:val="464646"/>
          <w:sz w:val="28"/>
          <w:szCs w:val="28"/>
          <w:bdr w:val="none" w:sz="0" w:space="0" w:color="auto" w:frame="1"/>
        </w:rPr>
        <w:t>млн</w:t>
      </w:r>
      <w:proofErr w:type="spellEnd"/>
      <w:r w:rsidRPr="00372615">
        <w:rPr>
          <w:color w:val="464646"/>
          <w:sz w:val="28"/>
          <w:szCs w:val="28"/>
          <w:bdr w:val="none" w:sz="0" w:space="0" w:color="auto" w:frame="1"/>
        </w:rPr>
        <w:t xml:space="preserve"> руб. или прекратить деятельность до 90 суток в отношении юридических лиц и наложение административного штрафа от 10 тыс. руб. до 50 тыс. руб. или дисквалификацию на срок от 1 года до 3 лет в отношении должностных лиц. </w:t>
      </w:r>
      <w:r w:rsidRPr="00372615">
        <w:rPr>
          <w:color w:val="464646"/>
          <w:sz w:val="28"/>
          <w:szCs w:val="28"/>
          <w:bdr w:val="none" w:sz="0" w:space="0" w:color="auto" w:frame="1"/>
        </w:rPr>
        <w:br/>
      </w:r>
    </w:p>
    <w:p w:rsidR="007C1993" w:rsidRPr="00372615" w:rsidRDefault="007C1993" w:rsidP="00C23BF9">
      <w:pPr>
        <w:pStyle w:val="a3"/>
        <w:shd w:val="clear" w:color="auto" w:fill="F5F7F6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  <w:r w:rsidRPr="00372615">
        <w:rPr>
          <w:color w:val="464646"/>
          <w:sz w:val="28"/>
          <w:szCs w:val="28"/>
          <w:bdr w:val="none" w:sz="0" w:space="0" w:color="auto" w:frame="1"/>
        </w:rPr>
        <w:t xml:space="preserve">В ст. 15.27.1 </w:t>
      </w:r>
      <w:proofErr w:type="spellStart"/>
      <w:r w:rsidRPr="00372615">
        <w:rPr>
          <w:color w:val="464646"/>
          <w:sz w:val="28"/>
          <w:szCs w:val="28"/>
          <w:bdr w:val="none" w:sz="0" w:space="0" w:color="auto" w:frame="1"/>
        </w:rPr>
        <w:t>КоАП</w:t>
      </w:r>
      <w:proofErr w:type="spellEnd"/>
      <w:r w:rsidRPr="00372615">
        <w:rPr>
          <w:color w:val="464646"/>
          <w:sz w:val="28"/>
          <w:szCs w:val="28"/>
          <w:bdr w:val="none" w:sz="0" w:space="0" w:color="auto" w:frame="1"/>
        </w:rPr>
        <w:t xml:space="preserve"> РФ предусмотрена административная ответственность в виде административного штрафа на юридических лиц от 16 до 60 </w:t>
      </w:r>
      <w:proofErr w:type="spellStart"/>
      <w:proofErr w:type="gramStart"/>
      <w:r w:rsidRPr="00372615">
        <w:rPr>
          <w:color w:val="464646"/>
          <w:sz w:val="28"/>
          <w:szCs w:val="28"/>
          <w:bdr w:val="none" w:sz="0" w:space="0" w:color="auto" w:frame="1"/>
        </w:rPr>
        <w:t>млн</w:t>
      </w:r>
      <w:proofErr w:type="spellEnd"/>
      <w:proofErr w:type="gramEnd"/>
      <w:r w:rsidRPr="00372615">
        <w:rPr>
          <w:color w:val="464646"/>
          <w:sz w:val="28"/>
          <w:szCs w:val="28"/>
          <w:bdr w:val="none" w:sz="0" w:space="0" w:color="auto" w:frame="1"/>
        </w:rPr>
        <w:t xml:space="preserve"> рублей за совершение преступлений, предусмотренных статьями 205, 205.1, 205.2, 205.3, 205.4, 205.5, 206, 208, 211, 220, 221, 277, 278, 279, 360 и 361 Уголовного кодекса Российской Федерации. </w:t>
      </w:r>
    </w:p>
    <w:p w:rsidR="007C1993" w:rsidRPr="00372615" w:rsidRDefault="007C1993" w:rsidP="0091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993" w:rsidRPr="00372615" w:rsidRDefault="007C1993" w:rsidP="0091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993" w:rsidRDefault="007C1993" w:rsidP="0091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993" w:rsidRDefault="007C1993" w:rsidP="0091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993" w:rsidRDefault="007C1993" w:rsidP="0091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691" w:rsidRDefault="00CC3691" w:rsidP="0091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3691" w:rsidSect="008A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13BB0"/>
    <w:multiLevelType w:val="multilevel"/>
    <w:tmpl w:val="C2B64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F4"/>
    <w:rsid w:val="000071FE"/>
    <w:rsid w:val="00082939"/>
    <w:rsid w:val="0011555A"/>
    <w:rsid w:val="0013377A"/>
    <w:rsid w:val="001A4B3B"/>
    <w:rsid w:val="001D0C80"/>
    <w:rsid w:val="001E72CA"/>
    <w:rsid w:val="00210878"/>
    <w:rsid w:val="00252962"/>
    <w:rsid w:val="002E557D"/>
    <w:rsid w:val="00313B88"/>
    <w:rsid w:val="00372615"/>
    <w:rsid w:val="003C4AB8"/>
    <w:rsid w:val="00446883"/>
    <w:rsid w:val="0046141E"/>
    <w:rsid w:val="00470638"/>
    <w:rsid w:val="004E42C9"/>
    <w:rsid w:val="004E7EEB"/>
    <w:rsid w:val="005145DB"/>
    <w:rsid w:val="00536384"/>
    <w:rsid w:val="00546AF2"/>
    <w:rsid w:val="00551CC5"/>
    <w:rsid w:val="005851E2"/>
    <w:rsid w:val="005D2043"/>
    <w:rsid w:val="00605687"/>
    <w:rsid w:val="00616953"/>
    <w:rsid w:val="00645B3E"/>
    <w:rsid w:val="006963BC"/>
    <w:rsid w:val="006C369E"/>
    <w:rsid w:val="00716B4F"/>
    <w:rsid w:val="00721948"/>
    <w:rsid w:val="0072224F"/>
    <w:rsid w:val="00731B25"/>
    <w:rsid w:val="007A32F2"/>
    <w:rsid w:val="007C1993"/>
    <w:rsid w:val="00853459"/>
    <w:rsid w:val="008A4615"/>
    <w:rsid w:val="0091556D"/>
    <w:rsid w:val="009612E0"/>
    <w:rsid w:val="009B0CF4"/>
    <w:rsid w:val="009E1E31"/>
    <w:rsid w:val="00A176E6"/>
    <w:rsid w:val="00AB610E"/>
    <w:rsid w:val="00AC232D"/>
    <w:rsid w:val="00B9275D"/>
    <w:rsid w:val="00C23BF9"/>
    <w:rsid w:val="00C26D30"/>
    <w:rsid w:val="00C65BFE"/>
    <w:rsid w:val="00CC3691"/>
    <w:rsid w:val="00CD4314"/>
    <w:rsid w:val="00D42CBF"/>
    <w:rsid w:val="00D60644"/>
    <w:rsid w:val="00D67753"/>
    <w:rsid w:val="00DC050E"/>
    <w:rsid w:val="00DD5A2D"/>
    <w:rsid w:val="00E2146E"/>
    <w:rsid w:val="00EC76EC"/>
    <w:rsid w:val="00F16E58"/>
    <w:rsid w:val="00FB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15"/>
  </w:style>
  <w:style w:type="paragraph" w:styleId="2">
    <w:name w:val="heading 2"/>
    <w:basedOn w:val="a"/>
    <w:link w:val="20"/>
    <w:uiPriority w:val="9"/>
    <w:qFormat/>
    <w:rsid w:val="00CC3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829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rsid w:val="00082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829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93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82939"/>
    <w:pPr>
      <w:widowControl w:val="0"/>
      <w:shd w:val="clear" w:color="auto" w:fill="FFFFFF"/>
      <w:spacing w:before="240" w:after="0" w:line="317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082939"/>
  </w:style>
  <w:style w:type="character" w:customStyle="1" w:styleId="eop">
    <w:name w:val="eop"/>
    <w:basedOn w:val="a0"/>
    <w:rsid w:val="00082939"/>
  </w:style>
  <w:style w:type="paragraph" w:customStyle="1" w:styleId="paragraph">
    <w:name w:val="paragraph"/>
    <w:basedOn w:val="a"/>
    <w:rsid w:val="0008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939"/>
  </w:style>
  <w:style w:type="character" w:customStyle="1" w:styleId="20">
    <w:name w:val="Заголовок 2 Знак"/>
    <w:basedOn w:val="a0"/>
    <w:link w:val="2"/>
    <w:uiPriority w:val="9"/>
    <w:rsid w:val="00CC3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C36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792">
          <w:marLeft w:val="0"/>
          <w:marRight w:val="0"/>
          <w:marTop w:val="4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215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B782-7CB5-41C4-879C-B74654D5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1</cp:lastModifiedBy>
  <cp:revision>7</cp:revision>
  <cp:lastPrinted>2018-05-14T05:16:00Z</cp:lastPrinted>
  <dcterms:created xsi:type="dcterms:W3CDTF">2018-05-14T05:15:00Z</dcterms:created>
  <dcterms:modified xsi:type="dcterms:W3CDTF">2018-05-17T05:36:00Z</dcterms:modified>
</cp:coreProperties>
</file>