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4" w:rsidRPr="000A44E4" w:rsidRDefault="000A44E4" w:rsidP="000A44E4">
      <w:pPr>
        <w:shd w:val="clear" w:color="auto" w:fill="D6DBE0"/>
        <w:spacing w:line="240" w:lineRule="auto"/>
        <w:jc w:val="center"/>
        <w:outlineLvl w:val="2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ПОРЯДОК ОБЖАЛОВАНИЯ МУНИЦИПАЛЬНЫХ</w:t>
      </w:r>
      <w:r w:rsidRPr="002F00B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                              </w:t>
      </w:r>
      <w:r w:rsidRPr="000A44E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ПРАВОВЫХ АКТОВ </w:t>
      </w:r>
      <w:r w:rsidR="00164325" w:rsidRPr="002F00B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АДМИНИСТРАЦИИ МР «АХВАХСКИЙ РАЙОН</w:t>
      </w:r>
      <w:r w:rsidR="0016432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43 Федерального закона от 06.10.2003 №131-ФЗ «Об общих принципах организации местного самоуправления в РФ»</w:t>
      </w:r>
      <w:r w:rsidR="00526F33" w:rsidRPr="0016432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D00AF" w:rsidRPr="0016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ED00AF" w:rsidRPr="0016432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подписывает и обнародует нормативные правовые акты администрации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>, и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администрации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администрации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b/>
          <w:bCs/>
          <w:sz w:val="28"/>
          <w:szCs w:val="28"/>
        </w:rPr>
        <w:t>В систему муниципальных правовых актов входят: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1) Устав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>, правовые акты, принятые на местном референдуме (сходе граждан)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2) решения </w:t>
      </w:r>
      <w:r w:rsidRPr="00164325">
        <w:rPr>
          <w:rFonts w:ascii="Times New Roman" w:eastAsia="Times New Roman" w:hAnsi="Times New Roman" w:cs="Times New Roman"/>
          <w:sz w:val="28"/>
          <w:szCs w:val="28"/>
        </w:rPr>
        <w:t>Собрания депутатов МР «</w:t>
      </w:r>
      <w:proofErr w:type="spellStart"/>
      <w:r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0A44E4" w:rsidRPr="000A44E4" w:rsidRDefault="00526F33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44E4" w:rsidRPr="000A44E4">
        <w:rPr>
          <w:rFonts w:ascii="Times New Roman" w:eastAsia="Times New Roman" w:hAnsi="Times New Roman" w:cs="Times New Roman"/>
          <w:sz w:val="28"/>
          <w:szCs w:val="28"/>
        </w:rPr>
        <w:t xml:space="preserve">) постановления и распоряжения главы </w:t>
      </w:r>
      <w:r w:rsidR="000A44E4" w:rsidRPr="0016432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0A44E4" w:rsidRPr="00164325">
        <w:rPr>
          <w:rFonts w:ascii="Times New Roman" w:eastAsia="Times New Roman" w:hAnsi="Times New Roman" w:cs="Times New Roman"/>
          <w:sz w:val="28"/>
          <w:szCs w:val="28"/>
        </w:rPr>
        <w:t>Ахвахский</w:t>
      </w:r>
      <w:proofErr w:type="spellEnd"/>
      <w:r w:rsidR="000A44E4" w:rsidRPr="0016432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Правовые акты разделяются </w:t>
      </w:r>
      <w:proofErr w:type="gramStart"/>
      <w:r w:rsidRPr="000A44E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A4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нормативные и ненормативные.</w:t>
      </w:r>
    </w:p>
    <w:p w:rsidR="000A44E4" w:rsidRPr="000A44E4" w:rsidRDefault="000A44E4" w:rsidP="00C5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9 Постановления Пленума Верховного Суда РФ от 29.11.2007 №48 «О практике рассмотрения судами дел об оспаривании нормативных правовых актов полностью или в части» существенными признаками, характеризующими нормативный правовой акт, являются: издание его в установленном порядке уполномоченным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16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4E4">
        <w:rPr>
          <w:rFonts w:ascii="Times New Roman" w:eastAsia="Times New Roman" w:hAnsi="Times New Roman" w:cs="Times New Roman"/>
          <w:color w:val="C00000"/>
          <w:sz w:val="28"/>
          <w:szCs w:val="28"/>
        </w:rPr>
        <w:t>е пункта 2 статьи 13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предусматривает необходимость предоставления информации о порядке обжалования нормативных правовых актов и иных решений, принятых государственным органом, его территориальными органами, муниципальных правовых актов. Правила обжалования таких актов в гражданском судопроизводстве  закреплены в Гражданском процессуальном кодексе Российской Федерации (далее - ГПК РФ).</w:t>
      </w:r>
    </w:p>
    <w:p w:rsidR="000A44E4" w:rsidRPr="000A44E4" w:rsidRDefault="000A44E4" w:rsidP="00C5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 вправе их обжаловать в судебном порядке.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br/>
      </w:r>
      <w:r w:rsidRPr="000A44E4">
        <w:rPr>
          <w:rFonts w:ascii="Times New Roman" w:eastAsia="Times New Roman" w:hAnsi="Times New Roman" w:cs="Times New Roman"/>
          <w:sz w:val="28"/>
          <w:szCs w:val="28"/>
        </w:rPr>
        <w:br/>
        <w:t>Заявления об оспаривании нормативных правовых актов подаются по подсудности, установленной </w:t>
      </w:r>
      <w:hyperlink r:id="rId4" w:history="1">
        <w:r w:rsidRPr="00164325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статьями 24</w:t>
        </w:r>
      </w:hyperlink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 ГПК РФ. Заявление подается в Федеральный суд по месту нахождения органа местного самоуправления или должностного лица, </w:t>
      </w: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принявших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правовой акт.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br/>
      </w:r>
      <w:r w:rsidRPr="000A44E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 </w:t>
      </w:r>
      <w:hyperlink r:id="rId5" w:history="1">
        <w:r w:rsidRPr="00164325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статьей 131</w:t>
        </w:r>
      </w:hyperlink>
      <w:r w:rsidRPr="000A44E4">
        <w:rPr>
          <w:rFonts w:ascii="Times New Roman" w:eastAsia="Times New Roman" w:hAnsi="Times New Roman" w:cs="Times New Roman"/>
          <w:sz w:val="28"/>
          <w:szCs w:val="28"/>
        </w:rPr>
        <w:t> настоящего Кодекса,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принятия,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местного самоуправления или должностного лица, по основаниям, указанным в заявлении.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A44E4">
        <w:rPr>
          <w:rFonts w:ascii="Times New Roman" w:eastAsia="Times New Roman" w:hAnsi="Times New Roman" w:cs="Times New Roman"/>
          <w:color w:val="C00000"/>
          <w:sz w:val="28"/>
          <w:szCs w:val="28"/>
        </w:rPr>
        <w:t>со статьей 253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ГПК РФ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определенной части со дня его принятия или иного указанного судом времени.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суда о признании нормативного правового акта или его части недействующими вступает в законную силу по правилам, предусмотренным </w:t>
      </w:r>
      <w:hyperlink r:id="rId6" w:history="1">
        <w:r w:rsidRPr="00164325">
          <w:rPr>
            <w:rFonts w:ascii="Times New Roman" w:eastAsia="Times New Roman" w:hAnsi="Times New Roman" w:cs="Times New Roman"/>
            <w:color w:val="C00000"/>
            <w:sz w:val="28"/>
            <w:szCs w:val="28"/>
          </w:rPr>
          <w:t>статьей 209</w:t>
        </w:r>
      </w:hyperlink>
      <w:r w:rsidRPr="000A44E4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="0016432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>Гражданского процессуального кодекса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должностных лиц.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Решение суда о признании нормативного правового акта недействующим не может быть преодолено повторным принятием такого же акта. </w:t>
      </w:r>
    </w:p>
    <w:p w:rsidR="000A44E4" w:rsidRPr="000A44E4" w:rsidRDefault="000A44E4" w:rsidP="00C50073">
      <w:pPr>
        <w:shd w:val="clear" w:color="auto" w:fill="D6DBE0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ОБЖАЛОВАНИЯ НЕНОРМАТИВНЫХ</w:t>
      </w:r>
      <w:r w:rsidR="00C50073" w:rsidRPr="001643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</w:t>
      </w:r>
      <w:r w:rsidRPr="000A44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ПРАВОВЫХ АКТОВ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0A44E4">
        <w:rPr>
          <w:rFonts w:ascii="Times New Roman" w:eastAsia="Times New Roman" w:hAnsi="Times New Roman" w:cs="Times New Roman"/>
          <w:color w:val="C00000"/>
          <w:sz w:val="28"/>
          <w:szCs w:val="28"/>
        </w:rPr>
        <w:t>со статьей 197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АПК РФ предусмотрено правило, согласно которому заявления о признании недействительными ненормативных правовых актов, подлежат рассмотрению в арбитражном суде, если в соответствии с Федеральным законом их рассмотрение не отнесено к компетенции других судов.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иной деятельности. 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A44E4" w:rsidRPr="000A44E4" w:rsidRDefault="000A44E4" w:rsidP="00C5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Арбитражный суд, установив, что оспариваемый ненормативный правовой акт органов местного самоуправления, должностных лиц не соответствует закону или иному нормативному правовому акту и нарушает права и законные интересы заявителя в сфере предпринимательской и иной </w:t>
      </w:r>
      <w:r w:rsidRPr="000A44E4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 деятельности, принимает решение о признании ненормативного правового акта недействительным.</w:t>
      </w:r>
    </w:p>
    <w:p w:rsidR="000A44E4" w:rsidRPr="000A44E4" w:rsidRDefault="000A44E4" w:rsidP="00C50073">
      <w:pPr>
        <w:spacing w:before="100" w:beforeAutospacing="1" w:after="17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4E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A44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A44E4">
        <w:rPr>
          <w:rFonts w:ascii="Times New Roman" w:eastAsia="Times New Roman" w:hAnsi="Times New Roman" w:cs="Times New Roman"/>
          <w:sz w:val="28"/>
          <w:szCs w:val="28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нарушает права и законные интересы заявителя, суд принимает решение об отказе в удовлетворении заявленного требования.  </w:t>
      </w:r>
    </w:p>
    <w:p w:rsidR="000A44E4" w:rsidRPr="000A44E4" w:rsidRDefault="000A44E4" w:rsidP="00C500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EA3" w:rsidRPr="00164325" w:rsidRDefault="002B1EA3">
      <w:pPr>
        <w:rPr>
          <w:rFonts w:ascii="Times New Roman" w:hAnsi="Times New Roman" w:cs="Times New Roman"/>
          <w:sz w:val="28"/>
          <w:szCs w:val="28"/>
        </w:rPr>
      </w:pPr>
    </w:p>
    <w:sectPr w:rsidR="002B1EA3" w:rsidRPr="00164325" w:rsidSect="0021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4E4"/>
    <w:rsid w:val="000A44E4"/>
    <w:rsid w:val="00164325"/>
    <w:rsid w:val="002139BF"/>
    <w:rsid w:val="002B1EA3"/>
    <w:rsid w:val="002F00BA"/>
    <w:rsid w:val="00526F33"/>
    <w:rsid w:val="0094449B"/>
    <w:rsid w:val="009B08DA"/>
    <w:rsid w:val="00C50073"/>
    <w:rsid w:val="00ED00AF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BF"/>
  </w:style>
  <w:style w:type="paragraph" w:styleId="3">
    <w:name w:val="heading 3"/>
    <w:basedOn w:val="a"/>
    <w:link w:val="30"/>
    <w:uiPriority w:val="9"/>
    <w:qFormat/>
    <w:rsid w:val="000A4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4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4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536">
              <w:marLeft w:val="4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187">
                      <w:marLeft w:val="0"/>
                      <w:marRight w:val="0"/>
                      <w:marTop w:val="0"/>
                      <w:marBottom w:val="4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3186">
                              <w:blockQuote w:val="1"/>
                              <w:marLeft w:val="-107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4735">
                              <w:blockQuote w:val="1"/>
                              <w:marLeft w:val="-107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gpkrf/8_18.html" TargetMode="External"/><Relationship Id="rId5" Type="http://schemas.openxmlformats.org/officeDocument/2006/relationships/hyperlink" Target="http://www.consultant.ru/popular/gpkrf/8_14.html" TargetMode="External"/><Relationship Id="rId4" Type="http://schemas.openxmlformats.org/officeDocument/2006/relationships/hyperlink" Target="http://www.consultant.ru/popular/gpkrf/8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Нурулаев</dc:creator>
  <cp:keywords/>
  <dc:description/>
  <cp:lastModifiedBy>Админ</cp:lastModifiedBy>
  <cp:revision>10</cp:revision>
  <cp:lastPrinted>2019-05-15T10:56:00Z</cp:lastPrinted>
  <dcterms:created xsi:type="dcterms:W3CDTF">2019-05-15T10:44:00Z</dcterms:created>
  <dcterms:modified xsi:type="dcterms:W3CDTF">2019-05-15T12:30:00Z</dcterms:modified>
</cp:coreProperties>
</file>